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EC7" w:rsidRDefault="00851EC7" w:rsidP="00BE519A">
      <w:pPr>
        <w:spacing w:after="0" w:line="240" w:lineRule="auto"/>
        <w:rPr>
          <w:rFonts w:ascii="Arial" w:eastAsia="Times New Roman" w:hAnsi="Arial" w:cs="Arial"/>
          <w:b/>
          <w:bCs/>
          <w:color w:val="000000"/>
          <w:sz w:val="24"/>
          <w:szCs w:val="24"/>
          <w:lang w:eastAsia="es-MX"/>
        </w:rPr>
      </w:pPr>
    </w:p>
    <w:p w:rsidR="00BE519A" w:rsidRPr="007677E3" w:rsidRDefault="00BE519A" w:rsidP="00BE519A">
      <w:pPr>
        <w:spacing w:after="0" w:line="240" w:lineRule="auto"/>
        <w:rPr>
          <w:rFonts w:ascii="Arial" w:eastAsia="Times New Roman" w:hAnsi="Arial" w:cs="Arial"/>
          <w:b/>
          <w:bCs/>
          <w:color w:val="000000"/>
          <w:lang w:eastAsia="es-MX"/>
        </w:rPr>
      </w:pPr>
      <w:r w:rsidRPr="007677E3">
        <w:rPr>
          <w:rFonts w:ascii="Arial" w:eastAsia="Times New Roman" w:hAnsi="Arial" w:cs="Arial"/>
          <w:b/>
          <w:bCs/>
          <w:color w:val="000000"/>
          <w:lang w:eastAsia="es-MX"/>
        </w:rPr>
        <w:t>NOTA 1.- PERSONALIDAD JURIDICA</w:t>
      </w:r>
    </w:p>
    <w:p w:rsidR="00851EC7" w:rsidRPr="007677E3" w:rsidRDefault="00851EC7" w:rsidP="00BE519A">
      <w:pPr>
        <w:spacing w:after="0" w:line="240" w:lineRule="auto"/>
        <w:rPr>
          <w:rFonts w:ascii="Arial" w:eastAsia="Times New Roman" w:hAnsi="Arial" w:cs="Arial"/>
          <w:b/>
          <w:bCs/>
          <w:color w:val="000000"/>
          <w:sz w:val="20"/>
          <w:szCs w:val="20"/>
          <w:lang w:eastAsia="es-MX"/>
        </w:rPr>
      </w:pPr>
    </w:p>
    <w:p w:rsidR="00BE519A" w:rsidRPr="007677E3" w:rsidRDefault="00BE519A" w:rsidP="00851EC7">
      <w:pPr>
        <w:spacing w:after="0" w:line="240" w:lineRule="auto"/>
        <w:jc w:val="both"/>
        <w:rPr>
          <w:rFonts w:ascii="Arial" w:eastAsia="Times New Roman" w:hAnsi="Arial" w:cs="Arial"/>
          <w:b/>
          <w:bCs/>
          <w:color w:val="000000"/>
          <w:sz w:val="20"/>
          <w:szCs w:val="20"/>
          <w:lang w:eastAsia="es-MX"/>
        </w:rPr>
      </w:pPr>
      <w:r w:rsidRPr="007677E3">
        <w:rPr>
          <w:rFonts w:ascii="Arial" w:eastAsia="Times New Roman" w:hAnsi="Arial" w:cs="Arial"/>
          <w:b/>
          <w:bCs/>
          <w:color w:val="000000"/>
          <w:sz w:val="20"/>
          <w:szCs w:val="20"/>
          <w:lang w:eastAsia="es-MX"/>
        </w:rPr>
        <w:t xml:space="preserve">ANTECEDENTES.-  </w:t>
      </w:r>
      <w:r w:rsidRPr="007677E3">
        <w:rPr>
          <w:rFonts w:ascii="Arial" w:eastAsia="Times New Roman" w:hAnsi="Arial" w:cs="Arial"/>
          <w:color w:val="000000"/>
          <w:sz w:val="20"/>
          <w:szCs w:val="20"/>
          <w:lang w:eastAsia="es-MX"/>
        </w:rPr>
        <w:t xml:space="preserve">Con fecha 23 de mayo del año 2000, el Gobierno del Estado Libre y Soberano de Michoacán de Ocampo, en su carácter de fideicomitente, constituyó un contrato de fideicomiso denominado "FIDEICOMISO PARA EL FINANCIAMIENTO DE LA MICRO Y PEQUEÑA EMPRESA" "FIMYPE",  con Bancomer S.A. </w:t>
      </w:r>
      <w:r w:rsidR="00D262FD" w:rsidRPr="007677E3">
        <w:rPr>
          <w:rFonts w:ascii="Arial" w:eastAsia="Times New Roman" w:hAnsi="Arial" w:cs="Arial"/>
          <w:color w:val="000000"/>
          <w:sz w:val="20"/>
          <w:szCs w:val="20"/>
          <w:lang w:eastAsia="es-MX"/>
        </w:rPr>
        <w:t>Institución</w:t>
      </w:r>
      <w:r w:rsidRPr="007677E3">
        <w:rPr>
          <w:rFonts w:ascii="Arial" w:eastAsia="Times New Roman" w:hAnsi="Arial" w:cs="Arial"/>
          <w:color w:val="000000"/>
          <w:sz w:val="20"/>
          <w:szCs w:val="20"/>
          <w:lang w:eastAsia="es-MX"/>
        </w:rPr>
        <w:t xml:space="preserve"> de Banca </w:t>
      </w:r>
      <w:r w:rsidR="00D262FD" w:rsidRPr="007677E3">
        <w:rPr>
          <w:rFonts w:ascii="Arial" w:eastAsia="Times New Roman" w:hAnsi="Arial" w:cs="Arial"/>
          <w:color w:val="000000"/>
          <w:sz w:val="20"/>
          <w:szCs w:val="20"/>
          <w:lang w:eastAsia="es-MX"/>
        </w:rPr>
        <w:t>Múltiple</w:t>
      </w:r>
      <w:r w:rsidRPr="007677E3">
        <w:rPr>
          <w:rFonts w:ascii="Arial" w:eastAsia="Times New Roman" w:hAnsi="Arial" w:cs="Arial"/>
          <w:color w:val="000000"/>
          <w:sz w:val="20"/>
          <w:szCs w:val="20"/>
          <w:lang w:eastAsia="es-MX"/>
        </w:rPr>
        <w:t xml:space="preserve">, Grupo Financiero, </w:t>
      </w:r>
      <w:r w:rsidR="00D262FD" w:rsidRPr="007677E3">
        <w:rPr>
          <w:rFonts w:ascii="Arial" w:eastAsia="Times New Roman" w:hAnsi="Arial" w:cs="Arial"/>
          <w:color w:val="000000"/>
          <w:sz w:val="20"/>
          <w:szCs w:val="20"/>
          <w:lang w:eastAsia="es-MX"/>
        </w:rPr>
        <w:t>Dirección</w:t>
      </w:r>
      <w:r w:rsidRPr="007677E3">
        <w:rPr>
          <w:rFonts w:ascii="Arial" w:eastAsia="Times New Roman" w:hAnsi="Arial" w:cs="Arial"/>
          <w:color w:val="000000"/>
          <w:sz w:val="20"/>
          <w:szCs w:val="20"/>
          <w:lang w:eastAsia="es-MX"/>
        </w:rPr>
        <w:t xml:space="preserve"> Fiduciaria, mismo que ha tenido como objeto el de apoyar y coadyuvar con el desarrollo de la Entidad, mediante la </w:t>
      </w:r>
      <w:r w:rsidR="00D262FD" w:rsidRPr="007677E3">
        <w:rPr>
          <w:rFonts w:ascii="Arial" w:eastAsia="Times New Roman" w:hAnsi="Arial" w:cs="Arial"/>
          <w:color w:val="000000"/>
          <w:sz w:val="20"/>
          <w:szCs w:val="20"/>
          <w:lang w:eastAsia="es-MX"/>
        </w:rPr>
        <w:t>constitución</w:t>
      </w:r>
      <w:r w:rsidRPr="007677E3">
        <w:rPr>
          <w:rFonts w:ascii="Arial" w:eastAsia="Times New Roman" w:hAnsi="Arial" w:cs="Arial"/>
          <w:color w:val="000000"/>
          <w:sz w:val="20"/>
          <w:szCs w:val="20"/>
          <w:lang w:eastAsia="es-MX"/>
        </w:rPr>
        <w:t xml:space="preserve"> y la continuidad de un fondo que se ha destinado al fomento del desarrollo empresarial y la generación de proyectos y nuevas empresas, que han permitido la </w:t>
      </w:r>
      <w:r w:rsidR="00D262FD" w:rsidRPr="007677E3">
        <w:rPr>
          <w:rFonts w:ascii="Arial" w:eastAsia="Times New Roman" w:hAnsi="Arial" w:cs="Arial"/>
          <w:color w:val="000000"/>
          <w:sz w:val="20"/>
          <w:szCs w:val="20"/>
          <w:lang w:eastAsia="es-MX"/>
        </w:rPr>
        <w:t>creación</w:t>
      </w:r>
      <w:r w:rsidRPr="007677E3">
        <w:rPr>
          <w:rFonts w:ascii="Arial" w:eastAsia="Times New Roman" w:hAnsi="Arial" w:cs="Arial"/>
          <w:color w:val="000000"/>
          <w:sz w:val="20"/>
          <w:szCs w:val="20"/>
          <w:lang w:eastAsia="es-MX"/>
        </w:rPr>
        <w:t xml:space="preserve"> de empleos permanentes para los habitantes del Estado de Michoacán de Ocampo, bajo un esquema de </w:t>
      </w:r>
      <w:r w:rsidR="00D262FD" w:rsidRPr="007677E3">
        <w:rPr>
          <w:rFonts w:ascii="Arial" w:eastAsia="Times New Roman" w:hAnsi="Arial" w:cs="Arial"/>
          <w:color w:val="000000"/>
          <w:sz w:val="20"/>
          <w:szCs w:val="20"/>
          <w:lang w:eastAsia="es-MX"/>
        </w:rPr>
        <w:t>cooperación</w:t>
      </w:r>
      <w:r w:rsidRPr="007677E3">
        <w:rPr>
          <w:rFonts w:ascii="Arial" w:eastAsia="Times New Roman" w:hAnsi="Arial" w:cs="Arial"/>
          <w:color w:val="000000"/>
          <w:sz w:val="20"/>
          <w:szCs w:val="20"/>
          <w:lang w:eastAsia="es-MX"/>
        </w:rPr>
        <w:t xml:space="preserve">, tanto con instituciones públicas como con organismos de la iniciativa </w:t>
      </w:r>
      <w:r w:rsidR="00D262FD" w:rsidRPr="007677E3">
        <w:rPr>
          <w:rFonts w:ascii="Arial" w:eastAsia="Times New Roman" w:hAnsi="Arial" w:cs="Arial"/>
          <w:color w:val="000000"/>
          <w:sz w:val="20"/>
          <w:szCs w:val="20"/>
          <w:lang w:eastAsia="es-MX"/>
        </w:rPr>
        <w:t>privada</w:t>
      </w:r>
      <w:r w:rsidRPr="007677E3">
        <w:rPr>
          <w:rFonts w:ascii="Arial" w:eastAsia="Times New Roman" w:hAnsi="Arial" w:cs="Arial"/>
          <w:color w:val="000000"/>
          <w:sz w:val="20"/>
          <w:szCs w:val="20"/>
          <w:lang w:eastAsia="es-MX"/>
        </w:rPr>
        <w:t>.</w:t>
      </w:r>
    </w:p>
    <w:p w:rsidR="00614222" w:rsidRPr="007677E3" w:rsidRDefault="00614222" w:rsidP="00C2692D">
      <w:pPr>
        <w:spacing w:after="0" w:line="240" w:lineRule="auto"/>
        <w:jc w:val="both"/>
        <w:rPr>
          <w:rFonts w:ascii="Arial" w:eastAsia="Times New Roman" w:hAnsi="Arial" w:cs="Arial"/>
          <w:b/>
          <w:bCs/>
          <w:color w:val="000000"/>
          <w:sz w:val="20"/>
          <w:szCs w:val="20"/>
          <w:lang w:eastAsia="es-MX"/>
        </w:rPr>
      </w:pPr>
    </w:p>
    <w:p w:rsidR="00BE519A" w:rsidRPr="007677E3" w:rsidRDefault="00BE519A" w:rsidP="00C2692D">
      <w:p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b/>
          <w:bCs/>
          <w:color w:val="000000"/>
          <w:lang w:eastAsia="es-MX"/>
        </w:rPr>
        <w:t>PARTES INTEGRANTES DEL FIMYPE</w:t>
      </w:r>
      <w:r w:rsidRPr="007677E3">
        <w:rPr>
          <w:rFonts w:ascii="Arial" w:eastAsia="Times New Roman" w:hAnsi="Arial" w:cs="Arial"/>
          <w:b/>
          <w:bCs/>
          <w:color w:val="000000"/>
          <w:sz w:val="20"/>
          <w:szCs w:val="20"/>
          <w:lang w:eastAsia="es-MX"/>
        </w:rPr>
        <w:t xml:space="preserve">.- </w:t>
      </w:r>
      <w:r w:rsidRPr="007677E3">
        <w:rPr>
          <w:rFonts w:ascii="Arial" w:eastAsia="Times New Roman" w:hAnsi="Arial" w:cs="Arial"/>
          <w:color w:val="000000"/>
          <w:sz w:val="20"/>
          <w:szCs w:val="20"/>
          <w:lang w:eastAsia="es-MX"/>
        </w:rPr>
        <w:t>Son partes integrantes en el contrato del Fideicomiso para el Financiamiento de la Micro y Pequeña Empresa, las siguientes:</w:t>
      </w:r>
    </w:p>
    <w:p w:rsidR="00614222" w:rsidRPr="007677E3" w:rsidRDefault="00614222" w:rsidP="00C2692D">
      <w:pPr>
        <w:spacing w:after="0" w:line="240" w:lineRule="auto"/>
        <w:jc w:val="both"/>
        <w:rPr>
          <w:rFonts w:ascii="Arial" w:eastAsia="Times New Roman" w:hAnsi="Arial" w:cs="Arial"/>
          <w:b/>
          <w:bCs/>
          <w:color w:val="000000"/>
          <w:sz w:val="20"/>
          <w:szCs w:val="20"/>
          <w:lang w:eastAsia="es-MX"/>
        </w:rPr>
      </w:pPr>
    </w:p>
    <w:p w:rsidR="00BE519A" w:rsidRPr="007677E3" w:rsidRDefault="00BE519A" w:rsidP="00C2692D">
      <w:p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b/>
          <w:color w:val="000000"/>
          <w:sz w:val="20"/>
          <w:szCs w:val="20"/>
          <w:lang w:eastAsia="es-MX"/>
        </w:rPr>
        <w:t>El Fideicomitente:</w:t>
      </w:r>
      <w:r w:rsidR="00614222" w:rsidRPr="007677E3">
        <w:rPr>
          <w:rFonts w:ascii="Arial" w:eastAsia="Times New Roman" w:hAnsi="Arial" w:cs="Arial"/>
          <w:b/>
          <w:color w:val="000000"/>
          <w:sz w:val="20"/>
          <w:szCs w:val="20"/>
          <w:lang w:eastAsia="es-MX"/>
        </w:rPr>
        <w:t xml:space="preserve"> </w:t>
      </w:r>
      <w:r w:rsidRPr="007677E3">
        <w:rPr>
          <w:rFonts w:ascii="Arial" w:eastAsia="Times New Roman" w:hAnsi="Arial" w:cs="Arial"/>
          <w:color w:val="000000"/>
          <w:sz w:val="20"/>
          <w:szCs w:val="20"/>
          <w:lang w:eastAsia="es-MX"/>
        </w:rPr>
        <w:t xml:space="preserve">El Gobierno del Estado </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Libre </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y </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Soberano </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de</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 </w:t>
      </w:r>
      <w:r w:rsidR="00D262FD" w:rsidRPr="007677E3">
        <w:rPr>
          <w:rFonts w:ascii="Arial" w:eastAsia="Times New Roman" w:hAnsi="Arial" w:cs="Arial"/>
          <w:color w:val="000000"/>
          <w:sz w:val="20"/>
          <w:szCs w:val="20"/>
          <w:lang w:eastAsia="es-MX"/>
        </w:rPr>
        <w:t>Michoacán</w:t>
      </w:r>
      <w:r w:rsidRPr="007677E3">
        <w:rPr>
          <w:rFonts w:ascii="Arial" w:eastAsia="Times New Roman" w:hAnsi="Arial" w:cs="Arial"/>
          <w:color w:val="000000"/>
          <w:sz w:val="20"/>
          <w:szCs w:val="20"/>
          <w:lang w:eastAsia="es-MX"/>
        </w:rPr>
        <w:t>.</w:t>
      </w:r>
    </w:p>
    <w:p w:rsidR="00C2692D" w:rsidRDefault="00C2692D" w:rsidP="00C2692D">
      <w:pPr>
        <w:spacing w:after="0" w:line="240" w:lineRule="auto"/>
        <w:jc w:val="both"/>
        <w:rPr>
          <w:rFonts w:ascii="Arial" w:eastAsia="Times New Roman" w:hAnsi="Arial" w:cs="Arial"/>
          <w:b/>
          <w:color w:val="000000"/>
          <w:sz w:val="20"/>
          <w:szCs w:val="20"/>
          <w:lang w:eastAsia="es-MX"/>
        </w:rPr>
      </w:pPr>
    </w:p>
    <w:p w:rsidR="00614222" w:rsidRPr="007677E3" w:rsidRDefault="00BE519A" w:rsidP="00C2692D">
      <w:p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b/>
          <w:color w:val="000000"/>
          <w:sz w:val="20"/>
          <w:szCs w:val="20"/>
          <w:lang w:eastAsia="es-MX"/>
        </w:rPr>
        <w:t>El Fiduciario</w:t>
      </w:r>
      <w:r w:rsidRPr="007677E3">
        <w:rPr>
          <w:rFonts w:ascii="Arial" w:eastAsia="Times New Roman" w:hAnsi="Arial" w:cs="Arial"/>
          <w:color w:val="000000"/>
          <w:sz w:val="20"/>
          <w:szCs w:val="20"/>
          <w:lang w:eastAsia="es-MX"/>
        </w:rPr>
        <w:t>:</w:t>
      </w:r>
      <w:r w:rsidR="00C2692D">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BBVA</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 Bancomer </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Servicios,</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 </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Sociedad </w:t>
      </w:r>
      <w:r w:rsidR="00614222" w:rsidRPr="007677E3">
        <w:rPr>
          <w:rFonts w:ascii="Arial" w:eastAsia="Times New Roman" w:hAnsi="Arial" w:cs="Arial"/>
          <w:color w:val="000000"/>
          <w:sz w:val="20"/>
          <w:szCs w:val="20"/>
          <w:lang w:eastAsia="es-MX"/>
        </w:rPr>
        <w:t xml:space="preserve">  </w:t>
      </w:r>
      <w:r w:rsidR="00D262FD" w:rsidRPr="007677E3">
        <w:rPr>
          <w:rFonts w:ascii="Arial" w:eastAsia="Times New Roman" w:hAnsi="Arial" w:cs="Arial"/>
          <w:color w:val="000000"/>
          <w:sz w:val="20"/>
          <w:szCs w:val="20"/>
          <w:lang w:eastAsia="es-MX"/>
        </w:rPr>
        <w:t>Anónima</w:t>
      </w:r>
      <w:r w:rsidRPr="007677E3">
        <w:rPr>
          <w:rFonts w:ascii="Arial" w:eastAsia="Times New Roman" w:hAnsi="Arial" w:cs="Arial"/>
          <w:color w:val="000000"/>
          <w:sz w:val="20"/>
          <w:szCs w:val="20"/>
          <w:lang w:eastAsia="es-MX"/>
        </w:rPr>
        <w:t>,</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 </w:t>
      </w:r>
      <w:r w:rsidR="00D262FD" w:rsidRPr="007677E3">
        <w:rPr>
          <w:rFonts w:ascii="Arial" w:eastAsia="Times New Roman" w:hAnsi="Arial" w:cs="Arial"/>
          <w:color w:val="000000"/>
          <w:sz w:val="20"/>
          <w:szCs w:val="20"/>
          <w:lang w:eastAsia="es-MX"/>
        </w:rPr>
        <w:t>Institución</w:t>
      </w:r>
      <w:r w:rsidRPr="007677E3">
        <w:rPr>
          <w:rFonts w:ascii="Arial" w:eastAsia="Times New Roman" w:hAnsi="Arial" w:cs="Arial"/>
          <w:color w:val="000000"/>
          <w:sz w:val="20"/>
          <w:szCs w:val="20"/>
          <w:lang w:eastAsia="es-MX"/>
        </w:rPr>
        <w:t xml:space="preserve"> </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de </w:t>
      </w:r>
      <w:r w:rsidR="00614222" w:rsidRPr="007677E3">
        <w:rPr>
          <w:rFonts w:ascii="Arial" w:eastAsia="Times New Roman" w:hAnsi="Arial" w:cs="Arial"/>
          <w:color w:val="000000"/>
          <w:sz w:val="20"/>
          <w:szCs w:val="20"/>
          <w:lang w:eastAsia="es-MX"/>
        </w:rPr>
        <w:t xml:space="preserve"> Banca Múltiple,    Grupo    Financiero    BBVA   Bancomer, </w:t>
      </w:r>
      <w:r w:rsidR="00D262FD" w:rsidRPr="007677E3">
        <w:rPr>
          <w:rFonts w:ascii="Arial" w:eastAsia="Times New Roman" w:hAnsi="Arial" w:cs="Arial"/>
          <w:color w:val="000000"/>
          <w:sz w:val="20"/>
          <w:szCs w:val="20"/>
          <w:lang w:eastAsia="es-MX"/>
        </w:rPr>
        <w:t>Dirección</w:t>
      </w:r>
      <w:r w:rsidR="00614222" w:rsidRPr="007677E3">
        <w:rPr>
          <w:rFonts w:ascii="Arial" w:eastAsia="Times New Roman" w:hAnsi="Arial" w:cs="Arial"/>
          <w:color w:val="000000"/>
          <w:sz w:val="20"/>
          <w:szCs w:val="20"/>
          <w:lang w:eastAsia="es-MX"/>
        </w:rPr>
        <w:t xml:space="preserve"> Fiduciaria.</w:t>
      </w:r>
    </w:p>
    <w:p w:rsidR="00C2692D" w:rsidRDefault="00C2692D" w:rsidP="00C2692D">
      <w:pPr>
        <w:spacing w:after="0" w:line="240" w:lineRule="auto"/>
        <w:jc w:val="both"/>
        <w:rPr>
          <w:rFonts w:ascii="Arial" w:eastAsia="Times New Roman" w:hAnsi="Arial" w:cs="Arial"/>
          <w:b/>
          <w:color w:val="000000"/>
          <w:sz w:val="20"/>
          <w:szCs w:val="20"/>
          <w:lang w:eastAsia="es-MX"/>
        </w:rPr>
      </w:pPr>
    </w:p>
    <w:p w:rsidR="00614222" w:rsidRPr="007677E3" w:rsidRDefault="00BE519A" w:rsidP="00C2692D">
      <w:p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b/>
          <w:color w:val="000000"/>
          <w:sz w:val="20"/>
          <w:szCs w:val="20"/>
          <w:lang w:eastAsia="es-MX"/>
        </w:rPr>
        <w:t>Fideicomisarios en Primer Lugar</w:t>
      </w:r>
      <w:r w:rsidR="00C2692D">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Las </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personas </w:t>
      </w:r>
      <w:r w:rsidR="00614222" w:rsidRPr="007677E3">
        <w:rPr>
          <w:rFonts w:ascii="Arial" w:eastAsia="Times New Roman" w:hAnsi="Arial" w:cs="Arial"/>
          <w:color w:val="000000"/>
          <w:sz w:val="20"/>
          <w:szCs w:val="20"/>
          <w:lang w:eastAsia="es-MX"/>
        </w:rPr>
        <w:t xml:space="preserve">  físicas  </w:t>
      </w:r>
      <w:r w:rsidRPr="007677E3">
        <w:rPr>
          <w:rFonts w:ascii="Arial" w:eastAsia="Times New Roman" w:hAnsi="Arial" w:cs="Arial"/>
          <w:color w:val="000000"/>
          <w:sz w:val="20"/>
          <w:szCs w:val="20"/>
          <w:lang w:eastAsia="es-MX"/>
        </w:rPr>
        <w:t xml:space="preserve"> o </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morales  </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que </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designe</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 </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como </w:t>
      </w:r>
      <w:r w:rsidR="00614222" w:rsidRPr="007677E3">
        <w:rPr>
          <w:rFonts w:ascii="Arial" w:eastAsia="Times New Roman" w:hAnsi="Arial" w:cs="Arial"/>
          <w:color w:val="000000"/>
          <w:sz w:val="20"/>
          <w:szCs w:val="20"/>
          <w:lang w:eastAsia="es-MX"/>
        </w:rPr>
        <w:t xml:space="preserve"> beneficiarios el Comité Técnico.</w:t>
      </w:r>
    </w:p>
    <w:p w:rsidR="00C2692D" w:rsidRDefault="00C2692D" w:rsidP="00614222">
      <w:pPr>
        <w:spacing w:after="0" w:line="240" w:lineRule="auto"/>
        <w:rPr>
          <w:rFonts w:ascii="Arial" w:eastAsia="Times New Roman" w:hAnsi="Arial" w:cs="Arial"/>
          <w:b/>
          <w:color w:val="000000"/>
          <w:sz w:val="20"/>
          <w:szCs w:val="20"/>
          <w:lang w:eastAsia="es-MX"/>
        </w:rPr>
      </w:pPr>
    </w:p>
    <w:p w:rsidR="00614222" w:rsidRPr="007677E3" w:rsidRDefault="00BE519A" w:rsidP="00C2692D">
      <w:p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b/>
          <w:color w:val="000000"/>
          <w:sz w:val="20"/>
          <w:szCs w:val="20"/>
          <w:lang w:eastAsia="es-MX"/>
        </w:rPr>
        <w:t>Fideicomisarios en Segundo Lugar:</w:t>
      </w:r>
      <w:r w:rsidR="00614222" w:rsidRPr="007677E3">
        <w:rPr>
          <w:rFonts w:ascii="Arial" w:eastAsia="Times New Roman" w:hAnsi="Arial" w:cs="Arial"/>
          <w:b/>
          <w:color w:val="000000"/>
          <w:sz w:val="20"/>
          <w:szCs w:val="20"/>
          <w:lang w:eastAsia="es-MX"/>
        </w:rPr>
        <w:t xml:space="preserve"> </w:t>
      </w:r>
      <w:r w:rsidRPr="007677E3">
        <w:rPr>
          <w:rFonts w:ascii="Arial" w:eastAsia="Times New Roman" w:hAnsi="Arial" w:cs="Arial"/>
          <w:color w:val="000000"/>
          <w:sz w:val="20"/>
          <w:szCs w:val="20"/>
          <w:lang w:eastAsia="es-MX"/>
        </w:rPr>
        <w:t xml:space="preserve">Cualquier </w:t>
      </w:r>
      <w:r w:rsidR="00614222" w:rsidRPr="007677E3">
        <w:rPr>
          <w:rFonts w:ascii="Arial" w:eastAsia="Times New Roman" w:hAnsi="Arial" w:cs="Arial"/>
          <w:color w:val="000000"/>
          <w:sz w:val="20"/>
          <w:szCs w:val="20"/>
          <w:lang w:eastAsia="es-MX"/>
        </w:rPr>
        <w:t xml:space="preserve"> </w:t>
      </w:r>
      <w:r w:rsidR="00D262FD" w:rsidRPr="007677E3">
        <w:rPr>
          <w:rFonts w:ascii="Arial" w:eastAsia="Times New Roman" w:hAnsi="Arial" w:cs="Arial"/>
          <w:color w:val="000000"/>
          <w:sz w:val="20"/>
          <w:szCs w:val="20"/>
          <w:lang w:eastAsia="es-MX"/>
        </w:rPr>
        <w:t>Institución</w:t>
      </w:r>
      <w:r w:rsidRPr="007677E3">
        <w:rPr>
          <w:rFonts w:ascii="Arial" w:eastAsia="Times New Roman" w:hAnsi="Arial" w:cs="Arial"/>
          <w:color w:val="000000"/>
          <w:sz w:val="20"/>
          <w:szCs w:val="20"/>
          <w:lang w:eastAsia="es-MX"/>
        </w:rPr>
        <w:t xml:space="preserve"> </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de</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 Banca </w:t>
      </w:r>
      <w:r w:rsidR="00614222" w:rsidRPr="007677E3">
        <w:rPr>
          <w:rFonts w:ascii="Arial" w:eastAsia="Times New Roman" w:hAnsi="Arial" w:cs="Arial"/>
          <w:color w:val="000000"/>
          <w:sz w:val="20"/>
          <w:szCs w:val="20"/>
          <w:lang w:eastAsia="es-MX"/>
        </w:rPr>
        <w:t xml:space="preserve"> </w:t>
      </w:r>
      <w:r w:rsidR="00D262FD" w:rsidRPr="007677E3">
        <w:rPr>
          <w:rFonts w:ascii="Arial" w:eastAsia="Times New Roman" w:hAnsi="Arial" w:cs="Arial"/>
          <w:color w:val="000000"/>
          <w:sz w:val="20"/>
          <w:szCs w:val="20"/>
          <w:lang w:eastAsia="es-MX"/>
        </w:rPr>
        <w:t>Múltiple</w:t>
      </w:r>
      <w:r w:rsidRPr="007677E3">
        <w:rPr>
          <w:rFonts w:ascii="Arial" w:eastAsia="Times New Roman" w:hAnsi="Arial" w:cs="Arial"/>
          <w:color w:val="000000"/>
          <w:sz w:val="20"/>
          <w:szCs w:val="20"/>
          <w:lang w:eastAsia="es-MX"/>
        </w:rPr>
        <w:t>,</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 de</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 Banca </w:t>
      </w:r>
      <w:r w:rsidR="00614222"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de </w:t>
      </w:r>
      <w:r w:rsidR="00614222" w:rsidRPr="007677E3">
        <w:rPr>
          <w:rFonts w:ascii="Arial" w:eastAsia="Times New Roman" w:hAnsi="Arial" w:cs="Arial"/>
          <w:color w:val="000000"/>
          <w:sz w:val="20"/>
          <w:szCs w:val="20"/>
          <w:lang w:eastAsia="es-MX"/>
        </w:rPr>
        <w:t xml:space="preserve">        </w:t>
      </w:r>
    </w:p>
    <w:p w:rsidR="00614222" w:rsidRPr="007677E3" w:rsidRDefault="00614222" w:rsidP="00C2692D">
      <w:pPr>
        <w:tabs>
          <w:tab w:val="left" w:pos="3435"/>
        </w:tabs>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 xml:space="preserve">Desarrollo,  o  Intermediarios   Financieros  Bancarios  o  no Bancarios,   o    Instituciones  Financieras  </w:t>
      </w:r>
      <w:r w:rsidR="00BE519A" w:rsidRPr="007677E3">
        <w:rPr>
          <w:rFonts w:ascii="Arial" w:eastAsia="Times New Roman" w:hAnsi="Arial" w:cs="Arial"/>
          <w:color w:val="000000"/>
          <w:sz w:val="20"/>
          <w:szCs w:val="20"/>
          <w:lang w:eastAsia="es-MX"/>
        </w:rPr>
        <w:t>Nacionales</w:t>
      </w:r>
      <w:r w:rsidRPr="007677E3">
        <w:rPr>
          <w:rFonts w:ascii="Arial" w:eastAsia="Times New Roman" w:hAnsi="Arial" w:cs="Arial"/>
          <w:color w:val="000000"/>
          <w:sz w:val="20"/>
          <w:szCs w:val="20"/>
          <w:lang w:eastAsia="es-MX"/>
        </w:rPr>
        <w:t xml:space="preserve"> </w:t>
      </w:r>
      <w:r w:rsidR="00BE519A" w:rsidRPr="007677E3">
        <w:rPr>
          <w:rFonts w:ascii="Arial" w:eastAsia="Times New Roman" w:hAnsi="Arial" w:cs="Arial"/>
          <w:color w:val="000000"/>
          <w:sz w:val="20"/>
          <w:szCs w:val="20"/>
          <w:lang w:eastAsia="es-MX"/>
        </w:rPr>
        <w:t xml:space="preserve">o </w:t>
      </w:r>
      <w:r w:rsidRPr="007677E3">
        <w:rPr>
          <w:rFonts w:ascii="Arial" w:eastAsia="Times New Roman" w:hAnsi="Arial" w:cs="Arial"/>
          <w:color w:val="000000"/>
          <w:sz w:val="20"/>
          <w:szCs w:val="20"/>
          <w:lang w:eastAsia="es-MX"/>
        </w:rPr>
        <w:t xml:space="preserve">Extranjeras, que existan, y que determine el Comité </w:t>
      </w:r>
      <w:r w:rsidR="00D262FD" w:rsidRPr="007677E3">
        <w:rPr>
          <w:rFonts w:ascii="Arial" w:eastAsia="Times New Roman" w:hAnsi="Arial" w:cs="Arial"/>
          <w:color w:val="000000"/>
          <w:sz w:val="20"/>
          <w:szCs w:val="20"/>
          <w:lang w:eastAsia="es-MX"/>
        </w:rPr>
        <w:t>Técnico</w:t>
      </w:r>
      <w:r w:rsidRPr="007677E3">
        <w:rPr>
          <w:rFonts w:ascii="Arial" w:eastAsia="Times New Roman" w:hAnsi="Arial" w:cs="Arial"/>
          <w:color w:val="000000"/>
          <w:sz w:val="20"/>
          <w:szCs w:val="20"/>
          <w:lang w:eastAsia="es-MX"/>
        </w:rPr>
        <w:t xml:space="preserve">  y que les otorguen créditos a los  </w:t>
      </w:r>
      <w:r w:rsidR="00BE519A" w:rsidRPr="007677E3">
        <w:rPr>
          <w:rFonts w:ascii="Arial" w:eastAsia="Times New Roman" w:hAnsi="Arial" w:cs="Arial"/>
          <w:color w:val="000000"/>
          <w:sz w:val="20"/>
          <w:szCs w:val="20"/>
          <w:lang w:eastAsia="es-MX"/>
        </w:rPr>
        <w:t>fideicomisarios</w:t>
      </w:r>
      <w:r w:rsidRPr="007677E3">
        <w:rPr>
          <w:rFonts w:ascii="Arial" w:eastAsia="Times New Roman" w:hAnsi="Arial" w:cs="Arial"/>
          <w:color w:val="000000"/>
          <w:sz w:val="20"/>
          <w:szCs w:val="20"/>
          <w:lang w:eastAsia="es-MX"/>
        </w:rPr>
        <w:t xml:space="preserve"> </w:t>
      </w:r>
      <w:r w:rsidR="00BE519A" w:rsidRPr="007677E3">
        <w:rPr>
          <w:rFonts w:ascii="Arial" w:eastAsia="Times New Roman" w:hAnsi="Arial" w:cs="Arial"/>
          <w:color w:val="000000"/>
          <w:sz w:val="20"/>
          <w:szCs w:val="20"/>
          <w:lang w:eastAsia="es-MX"/>
        </w:rPr>
        <w:t xml:space="preserve"> en</w:t>
      </w:r>
      <w:r w:rsidRPr="007677E3">
        <w:rPr>
          <w:rFonts w:ascii="Arial" w:eastAsia="Times New Roman" w:hAnsi="Arial" w:cs="Arial"/>
          <w:color w:val="000000"/>
          <w:sz w:val="20"/>
          <w:szCs w:val="20"/>
          <w:lang w:eastAsia="es-MX"/>
        </w:rPr>
        <w:t xml:space="preserve"> </w:t>
      </w:r>
      <w:r w:rsidR="00BE519A" w:rsidRPr="007677E3">
        <w:rPr>
          <w:rFonts w:ascii="Arial" w:eastAsia="Times New Roman" w:hAnsi="Arial" w:cs="Arial"/>
          <w:color w:val="000000"/>
          <w:sz w:val="20"/>
          <w:szCs w:val="20"/>
          <w:lang w:eastAsia="es-MX"/>
        </w:rPr>
        <w:t xml:space="preserve"> primer </w:t>
      </w:r>
      <w:r w:rsidRPr="007677E3">
        <w:rPr>
          <w:rFonts w:ascii="Arial" w:eastAsia="Times New Roman" w:hAnsi="Arial" w:cs="Arial"/>
          <w:color w:val="000000"/>
          <w:sz w:val="20"/>
          <w:szCs w:val="20"/>
          <w:lang w:eastAsia="es-MX"/>
        </w:rPr>
        <w:t>lugar.</w:t>
      </w:r>
    </w:p>
    <w:p w:rsidR="00614222" w:rsidRPr="007677E3" w:rsidRDefault="00614222" w:rsidP="00A65965">
      <w:pPr>
        <w:spacing w:after="0" w:line="240" w:lineRule="auto"/>
        <w:rPr>
          <w:rFonts w:ascii="Arial" w:eastAsia="Times New Roman" w:hAnsi="Arial" w:cs="Arial"/>
          <w:b/>
          <w:bCs/>
          <w:color w:val="000000"/>
          <w:sz w:val="20"/>
          <w:szCs w:val="20"/>
          <w:lang w:eastAsia="es-MX"/>
        </w:rPr>
      </w:pPr>
    </w:p>
    <w:p w:rsidR="00A65965" w:rsidRPr="007677E3" w:rsidRDefault="00A65965" w:rsidP="00A65965">
      <w:pPr>
        <w:spacing w:after="0" w:line="240" w:lineRule="auto"/>
        <w:rPr>
          <w:rFonts w:ascii="Arial" w:eastAsia="Times New Roman" w:hAnsi="Arial" w:cs="Arial"/>
          <w:color w:val="000000"/>
          <w:sz w:val="20"/>
          <w:szCs w:val="20"/>
          <w:lang w:eastAsia="es-MX"/>
        </w:rPr>
      </w:pPr>
      <w:r w:rsidRPr="004D4690">
        <w:rPr>
          <w:rFonts w:ascii="Arial" w:eastAsia="Times New Roman" w:hAnsi="Arial" w:cs="Arial"/>
          <w:b/>
          <w:bCs/>
          <w:color w:val="000000"/>
          <w:lang w:eastAsia="es-MX"/>
        </w:rPr>
        <w:t>OBJETIVOS DEL FIDEICOMISO</w:t>
      </w:r>
      <w:r w:rsidRPr="007677E3">
        <w:rPr>
          <w:rFonts w:ascii="Arial" w:eastAsia="Times New Roman" w:hAnsi="Arial" w:cs="Arial"/>
          <w:color w:val="000000"/>
          <w:sz w:val="20"/>
          <w:szCs w:val="20"/>
          <w:lang w:eastAsia="es-MX"/>
        </w:rPr>
        <w:t>.- Entre otros, tiene los siguientes objetivos:</w:t>
      </w:r>
    </w:p>
    <w:p w:rsidR="00337533" w:rsidRPr="007677E3" w:rsidRDefault="00337533" w:rsidP="00337533">
      <w:pPr>
        <w:spacing w:after="0" w:line="240" w:lineRule="auto"/>
        <w:jc w:val="both"/>
        <w:rPr>
          <w:rFonts w:ascii="Arial" w:eastAsia="Times New Roman" w:hAnsi="Arial" w:cs="Arial"/>
          <w:color w:val="000000"/>
          <w:sz w:val="20"/>
          <w:szCs w:val="20"/>
          <w:lang w:eastAsia="es-MX"/>
        </w:rPr>
      </w:pPr>
    </w:p>
    <w:p w:rsidR="00BE519A" w:rsidRPr="007677E3" w:rsidRDefault="00A65965" w:rsidP="00337533">
      <w:pPr>
        <w:pStyle w:val="Prrafodelista"/>
        <w:numPr>
          <w:ilvl w:val="0"/>
          <w:numId w:val="2"/>
        </w:numPr>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 xml:space="preserve">Promover y apoyar el desarrollo de actividades productivas, mediante el otorgamiento de créditos a beneficiarios con proyectos de probada viabilidad y rentabilidad económica y social, que contribuya a la </w:t>
      </w:r>
      <w:r w:rsidR="00D262FD" w:rsidRPr="007677E3">
        <w:rPr>
          <w:rFonts w:ascii="Arial" w:eastAsia="Times New Roman" w:hAnsi="Arial" w:cs="Arial"/>
          <w:color w:val="000000"/>
          <w:sz w:val="20"/>
          <w:szCs w:val="20"/>
          <w:lang w:eastAsia="es-MX"/>
        </w:rPr>
        <w:t>conservación</w:t>
      </w:r>
      <w:r w:rsidRPr="007677E3">
        <w:rPr>
          <w:rFonts w:ascii="Arial" w:eastAsia="Times New Roman" w:hAnsi="Arial" w:cs="Arial"/>
          <w:color w:val="000000"/>
          <w:sz w:val="20"/>
          <w:szCs w:val="20"/>
          <w:lang w:eastAsia="es-MX"/>
        </w:rPr>
        <w:t xml:space="preserve"> y generación de empleos y a una mayor distribución de ingresos.</w:t>
      </w:r>
    </w:p>
    <w:p w:rsidR="00A65965" w:rsidRPr="007677E3" w:rsidRDefault="00A65965" w:rsidP="00337533">
      <w:pPr>
        <w:pStyle w:val="Prrafodelista"/>
        <w:numPr>
          <w:ilvl w:val="0"/>
          <w:numId w:val="2"/>
        </w:num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Apoyar financieramente para su expansión y consolidación a las micro y pequeñas empresas que cuenten con un proyecto económico financiero viable y rentable, enmarcado en la actividad artesanal, agroindustrial, industrial, comercial y de servicios.</w:t>
      </w:r>
    </w:p>
    <w:p w:rsidR="00A65965" w:rsidRPr="007677E3" w:rsidRDefault="00A65965" w:rsidP="00337533">
      <w:pPr>
        <w:pStyle w:val="Prrafodelista"/>
        <w:numPr>
          <w:ilvl w:val="0"/>
          <w:numId w:val="2"/>
        </w:num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 xml:space="preserve">Apoyar a los grupos sociales para impulsar sus proyectos de </w:t>
      </w:r>
      <w:r w:rsidR="00D262FD" w:rsidRPr="007677E3">
        <w:rPr>
          <w:rFonts w:ascii="Arial" w:eastAsia="Times New Roman" w:hAnsi="Arial" w:cs="Arial"/>
          <w:color w:val="000000"/>
          <w:sz w:val="20"/>
          <w:szCs w:val="20"/>
          <w:lang w:eastAsia="es-MX"/>
        </w:rPr>
        <w:t>inversión</w:t>
      </w:r>
      <w:r w:rsidRPr="007677E3">
        <w:rPr>
          <w:rFonts w:ascii="Arial" w:eastAsia="Times New Roman" w:hAnsi="Arial" w:cs="Arial"/>
          <w:color w:val="000000"/>
          <w:sz w:val="20"/>
          <w:szCs w:val="20"/>
          <w:lang w:eastAsia="es-MX"/>
        </w:rPr>
        <w:t xml:space="preserve"> y atenderlos.</w:t>
      </w:r>
    </w:p>
    <w:p w:rsidR="00A65965" w:rsidRPr="007677E3" w:rsidRDefault="00A65965" w:rsidP="00337533">
      <w:pPr>
        <w:pStyle w:val="Prrafodelista"/>
        <w:numPr>
          <w:ilvl w:val="0"/>
          <w:numId w:val="2"/>
        </w:num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Proveer de recursos financieros y otorgar y promover créditos a las micro y pequeñas empresas, que cumplan con los requisitos que se establezcan en las Reglas de Operación… .</w:t>
      </w:r>
    </w:p>
    <w:p w:rsidR="00A65965" w:rsidRPr="007677E3" w:rsidRDefault="00A65965" w:rsidP="00A65965">
      <w:pPr>
        <w:pStyle w:val="Prrafodelista"/>
        <w:ind w:left="750"/>
        <w:rPr>
          <w:rFonts w:ascii="Arial" w:eastAsia="Times New Roman" w:hAnsi="Arial" w:cs="Arial"/>
          <w:color w:val="000000"/>
          <w:sz w:val="20"/>
          <w:szCs w:val="20"/>
          <w:lang w:eastAsia="es-MX"/>
        </w:rPr>
      </w:pPr>
    </w:p>
    <w:p w:rsidR="00A65965" w:rsidRPr="007677E3" w:rsidRDefault="00A65965" w:rsidP="00337533">
      <w:pPr>
        <w:spacing w:after="0" w:line="240" w:lineRule="auto"/>
        <w:jc w:val="both"/>
        <w:rPr>
          <w:rFonts w:ascii="Arial" w:eastAsia="Times New Roman" w:hAnsi="Arial" w:cs="Arial"/>
          <w:color w:val="000000"/>
          <w:sz w:val="20"/>
          <w:szCs w:val="20"/>
          <w:lang w:eastAsia="es-MX"/>
        </w:rPr>
      </w:pPr>
      <w:r w:rsidRPr="004D4690">
        <w:rPr>
          <w:rFonts w:ascii="Arial" w:eastAsia="Times New Roman" w:hAnsi="Arial" w:cs="Arial"/>
          <w:b/>
          <w:bCs/>
          <w:color w:val="000000"/>
          <w:lang w:eastAsia="es-MX"/>
        </w:rPr>
        <w:t>ADMINISTRACION DEL FIDEICOMISO</w:t>
      </w:r>
      <w:r w:rsidRPr="007677E3">
        <w:rPr>
          <w:rFonts w:ascii="Arial" w:eastAsia="Times New Roman" w:hAnsi="Arial" w:cs="Arial"/>
          <w:color w:val="000000"/>
          <w:sz w:val="20"/>
          <w:szCs w:val="20"/>
          <w:lang w:eastAsia="es-MX"/>
        </w:rPr>
        <w:t xml:space="preserve">.- El </w:t>
      </w:r>
      <w:r w:rsidR="00D262FD" w:rsidRPr="007677E3">
        <w:rPr>
          <w:rFonts w:ascii="Arial" w:eastAsia="Times New Roman" w:hAnsi="Arial" w:cs="Arial"/>
          <w:color w:val="000000"/>
          <w:sz w:val="20"/>
          <w:szCs w:val="20"/>
          <w:lang w:eastAsia="es-MX"/>
        </w:rPr>
        <w:t>órgano</w:t>
      </w:r>
      <w:r w:rsidRPr="007677E3">
        <w:rPr>
          <w:rFonts w:ascii="Arial" w:eastAsia="Times New Roman" w:hAnsi="Arial" w:cs="Arial"/>
          <w:color w:val="000000"/>
          <w:sz w:val="20"/>
          <w:szCs w:val="20"/>
          <w:lang w:eastAsia="es-MX"/>
        </w:rPr>
        <w:t xml:space="preserve"> de gobierno del Fideicomiso recae en un Comité Técnico, integrado por funcionarios </w:t>
      </w:r>
      <w:r w:rsidR="00D262FD" w:rsidRPr="007677E3">
        <w:rPr>
          <w:rFonts w:ascii="Arial" w:eastAsia="Times New Roman" w:hAnsi="Arial" w:cs="Arial"/>
          <w:color w:val="000000"/>
          <w:sz w:val="20"/>
          <w:szCs w:val="20"/>
          <w:lang w:eastAsia="es-MX"/>
        </w:rPr>
        <w:t>públicos</w:t>
      </w:r>
      <w:r w:rsidRPr="007677E3">
        <w:rPr>
          <w:rFonts w:ascii="Arial" w:eastAsia="Times New Roman" w:hAnsi="Arial" w:cs="Arial"/>
          <w:color w:val="000000"/>
          <w:sz w:val="20"/>
          <w:szCs w:val="20"/>
          <w:lang w:eastAsia="es-MX"/>
        </w:rPr>
        <w:t xml:space="preserve"> federales, estatales, municipales, por </w:t>
      </w:r>
      <w:r w:rsidRPr="007677E3">
        <w:rPr>
          <w:rFonts w:ascii="Arial" w:eastAsia="Times New Roman" w:hAnsi="Arial" w:cs="Arial"/>
          <w:color w:val="000000"/>
          <w:sz w:val="20"/>
          <w:szCs w:val="20"/>
          <w:lang w:eastAsia="es-MX"/>
        </w:rPr>
        <w:lastRenderedPageBreak/>
        <w:t>empresarios y representantes de la iniciativa privada en el Estado de Michoacán.   Los cargos de dicho Comité son honoríficos y sin remuneración económica alguna.</w:t>
      </w:r>
    </w:p>
    <w:p w:rsidR="004D4690" w:rsidRDefault="004D4690" w:rsidP="00337533">
      <w:pPr>
        <w:spacing w:after="0" w:line="240" w:lineRule="auto"/>
        <w:jc w:val="both"/>
        <w:rPr>
          <w:rFonts w:ascii="Arial" w:eastAsia="Times New Roman" w:hAnsi="Arial" w:cs="Arial"/>
          <w:b/>
          <w:bCs/>
          <w:color w:val="000000"/>
          <w:sz w:val="20"/>
          <w:szCs w:val="20"/>
          <w:lang w:eastAsia="es-MX"/>
        </w:rPr>
      </w:pPr>
    </w:p>
    <w:p w:rsidR="00A65965" w:rsidRPr="007677E3" w:rsidRDefault="00A65965" w:rsidP="00337533">
      <w:pPr>
        <w:spacing w:after="0" w:line="240" w:lineRule="auto"/>
        <w:jc w:val="both"/>
        <w:rPr>
          <w:rFonts w:ascii="Arial" w:eastAsia="Times New Roman" w:hAnsi="Arial" w:cs="Arial"/>
          <w:color w:val="000000"/>
          <w:sz w:val="20"/>
          <w:szCs w:val="20"/>
          <w:lang w:eastAsia="es-MX"/>
        </w:rPr>
      </w:pPr>
      <w:r w:rsidRPr="004D4690">
        <w:rPr>
          <w:rFonts w:ascii="Arial" w:eastAsia="Times New Roman" w:hAnsi="Arial" w:cs="Arial"/>
          <w:b/>
          <w:bCs/>
          <w:color w:val="000000"/>
          <w:lang w:eastAsia="es-MX"/>
        </w:rPr>
        <w:t>COMPOSICION DEL COMITÉ TECNICO</w:t>
      </w:r>
      <w:r w:rsidRPr="007677E3">
        <w:rPr>
          <w:rFonts w:ascii="Arial" w:eastAsia="Times New Roman" w:hAnsi="Arial" w:cs="Arial"/>
          <w:b/>
          <w:bCs/>
          <w:color w:val="000000"/>
          <w:sz w:val="20"/>
          <w:szCs w:val="20"/>
          <w:lang w:eastAsia="es-MX"/>
        </w:rPr>
        <w:t>.</w:t>
      </w:r>
      <w:r w:rsidRPr="007677E3">
        <w:rPr>
          <w:rFonts w:ascii="Arial" w:eastAsia="Times New Roman" w:hAnsi="Arial" w:cs="Arial"/>
          <w:color w:val="000000"/>
          <w:sz w:val="20"/>
          <w:szCs w:val="20"/>
          <w:lang w:eastAsia="es-MX"/>
        </w:rPr>
        <w:t>- El Comité Técnico se integra de la siguiente manera:</w:t>
      </w:r>
    </w:p>
    <w:p w:rsidR="00A65965" w:rsidRPr="007677E3" w:rsidRDefault="00A65965" w:rsidP="00A65965">
      <w:pPr>
        <w:pStyle w:val="Prrafodelista"/>
        <w:ind w:left="750"/>
        <w:rPr>
          <w:rFonts w:ascii="Arial" w:eastAsia="Times New Roman" w:hAnsi="Arial" w:cs="Arial"/>
          <w:color w:val="000000"/>
          <w:sz w:val="20"/>
          <w:szCs w:val="20"/>
          <w:lang w:eastAsia="es-MX"/>
        </w:rPr>
      </w:pPr>
    </w:p>
    <w:p w:rsidR="00A65965" w:rsidRPr="007677E3" w:rsidRDefault="00A65965" w:rsidP="009C207F">
      <w:p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b/>
          <w:color w:val="000000"/>
          <w:sz w:val="20"/>
          <w:szCs w:val="20"/>
          <w:lang w:eastAsia="es-MX"/>
        </w:rPr>
        <w:t>Presidente</w:t>
      </w:r>
      <w:r w:rsidRPr="007677E3">
        <w:rPr>
          <w:rFonts w:ascii="Arial" w:eastAsia="Times New Roman" w:hAnsi="Arial" w:cs="Arial"/>
          <w:color w:val="000000"/>
          <w:sz w:val="20"/>
          <w:szCs w:val="20"/>
          <w:lang w:eastAsia="es-MX"/>
        </w:rPr>
        <w:t>:</w:t>
      </w:r>
      <w:r w:rsidR="00337533"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Tesorero General del Estado (Actualmente Secretario de Finanzas y </w:t>
      </w:r>
      <w:r w:rsidR="00337533" w:rsidRPr="007677E3">
        <w:rPr>
          <w:rFonts w:ascii="Arial" w:eastAsia="Times New Roman" w:hAnsi="Arial" w:cs="Arial"/>
          <w:color w:val="000000"/>
          <w:sz w:val="20"/>
          <w:szCs w:val="20"/>
          <w:lang w:eastAsia="es-MX"/>
        </w:rPr>
        <w:t>A</w:t>
      </w:r>
      <w:r w:rsidRPr="007677E3">
        <w:rPr>
          <w:rFonts w:ascii="Arial" w:eastAsia="Times New Roman" w:hAnsi="Arial" w:cs="Arial"/>
          <w:color w:val="000000"/>
          <w:sz w:val="20"/>
          <w:szCs w:val="20"/>
          <w:lang w:eastAsia="es-MX"/>
        </w:rPr>
        <w:t>dministración)</w:t>
      </w:r>
    </w:p>
    <w:p w:rsidR="00337533" w:rsidRPr="007677E3" w:rsidRDefault="00337533" w:rsidP="009C207F">
      <w:pPr>
        <w:spacing w:after="0" w:line="240" w:lineRule="auto"/>
        <w:jc w:val="both"/>
        <w:rPr>
          <w:rFonts w:ascii="Arial" w:eastAsia="Times New Roman" w:hAnsi="Arial" w:cs="Arial"/>
          <w:color w:val="000000"/>
          <w:sz w:val="20"/>
          <w:szCs w:val="20"/>
          <w:lang w:eastAsia="es-MX"/>
        </w:rPr>
      </w:pPr>
    </w:p>
    <w:p w:rsidR="00A65965" w:rsidRPr="007677E3" w:rsidRDefault="00A65965" w:rsidP="009C207F">
      <w:p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b/>
          <w:color w:val="000000"/>
          <w:sz w:val="20"/>
          <w:szCs w:val="20"/>
          <w:lang w:eastAsia="es-MX"/>
        </w:rPr>
        <w:t>Vicepresidente</w:t>
      </w:r>
      <w:r w:rsidRPr="007677E3">
        <w:rPr>
          <w:rFonts w:ascii="Arial" w:eastAsia="Times New Roman" w:hAnsi="Arial" w:cs="Arial"/>
          <w:color w:val="000000"/>
          <w:sz w:val="20"/>
          <w:szCs w:val="20"/>
          <w:lang w:eastAsia="es-MX"/>
        </w:rPr>
        <w:t>:</w:t>
      </w:r>
      <w:r w:rsidR="00337533"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Secretario de Fomento Económico. (Secretario de Desarrollo Económico)</w:t>
      </w:r>
    </w:p>
    <w:p w:rsidR="00337533" w:rsidRPr="007677E3" w:rsidRDefault="00337533" w:rsidP="009C207F">
      <w:pPr>
        <w:spacing w:after="0" w:line="240" w:lineRule="auto"/>
        <w:jc w:val="both"/>
        <w:rPr>
          <w:rFonts w:ascii="Arial" w:eastAsia="Times New Roman" w:hAnsi="Arial" w:cs="Arial"/>
          <w:color w:val="000000"/>
          <w:sz w:val="20"/>
          <w:szCs w:val="20"/>
          <w:lang w:eastAsia="es-MX"/>
        </w:rPr>
      </w:pPr>
    </w:p>
    <w:p w:rsidR="00A65965" w:rsidRPr="007677E3" w:rsidRDefault="00A65965" w:rsidP="009C207F">
      <w:pPr>
        <w:jc w:val="both"/>
        <w:rPr>
          <w:rFonts w:ascii="Arial" w:eastAsia="Times New Roman" w:hAnsi="Arial" w:cs="Arial"/>
          <w:color w:val="000000"/>
          <w:sz w:val="20"/>
          <w:szCs w:val="20"/>
          <w:lang w:eastAsia="es-MX"/>
        </w:rPr>
      </w:pPr>
      <w:r w:rsidRPr="007677E3">
        <w:rPr>
          <w:rFonts w:ascii="Arial" w:eastAsia="Times New Roman" w:hAnsi="Arial" w:cs="Arial"/>
          <w:b/>
          <w:color w:val="000000"/>
          <w:sz w:val="20"/>
          <w:szCs w:val="20"/>
          <w:lang w:eastAsia="es-MX"/>
        </w:rPr>
        <w:t>Vocal:</w:t>
      </w:r>
      <w:r w:rsidR="00337533" w:rsidRPr="007677E3">
        <w:rPr>
          <w:rFonts w:ascii="Arial" w:eastAsia="Times New Roman" w:hAnsi="Arial" w:cs="Arial"/>
          <w:color w:val="000000"/>
          <w:sz w:val="20"/>
          <w:szCs w:val="20"/>
          <w:lang w:eastAsia="es-MX"/>
        </w:rPr>
        <w:t xml:space="preserve"> Delegado Federal de la Secretaría de Economía.  </w:t>
      </w:r>
    </w:p>
    <w:p w:rsidR="00337533" w:rsidRPr="007677E3" w:rsidRDefault="00337533" w:rsidP="009C207F">
      <w:p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b/>
          <w:color w:val="000000"/>
          <w:sz w:val="20"/>
          <w:szCs w:val="20"/>
          <w:lang w:eastAsia="es-MX"/>
        </w:rPr>
        <w:t>Voca</w:t>
      </w:r>
      <w:r w:rsidRPr="007677E3">
        <w:rPr>
          <w:rFonts w:ascii="Arial" w:eastAsia="Times New Roman" w:hAnsi="Arial" w:cs="Arial"/>
          <w:color w:val="000000"/>
          <w:sz w:val="20"/>
          <w:szCs w:val="20"/>
          <w:lang w:eastAsia="es-MX"/>
        </w:rPr>
        <w:t xml:space="preserve">l: Presidente del Consejo Coordinador Empresarial de </w:t>
      </w:r>
      <w:r w:rsidR="00D262FD" w:rsidRPr="007677E3">
        <w:rPr>
          <w:rFonts w:ascii="Arial" w:eastAsia="Times New Roman" w:hAnsi="Arial" w:cs="Arial"/>
          <w:color w:val="000000"/>
          <w:sz w:val="20"/>
          <w:szCs w:val="20"/>
          <w:lang w:eastAsia="es-MX"/>
        </w:rPr>
        <w:t>Michoacán</w:t>
      </w:r>
      <w:r w:rsidRPr="007677E3">
        <w:rPr>
          <w:rFonts w:ascii="Arial" w:eastAsia="Times New Roman" w:hAnsi="Arial" w:cs="Arial"/>
          <w:color w:val="000000"/>
          <w:sz w:val="20"/>
          <w:szCs w:val="20"/>
          <w:lang w:eastAsia="es-MX"/>
        </w:rPr>
        <w:t>.</w:t>
      </w:r>
    </w:p>
    <w:p w:rsidR="00337533" w:rsidRPr="007677E3" w:rsidRDefault="00337533" w:rsidP="009C207F">
      <w:pPr>
        <w:spacing w:after="0" w:line="240" w:lineRule="auto"/>
        <w:jc w:val="both"/>
        <w:rPr>
          <w:rFonts w:ascii="Arial" w:eastAsia="Times New Roman" w:hAnsi="Arial" w:cs="Arial"/>
          <w:color w:val="000000"/>
          <w:sz w:val="20"/>
          <w:szCs w:val="20"/>
          <w:lang w:eastAsia="es-MX"/>
        </w:rPr>
      </w:pPr>
    </w:p>
    <w:p w:rsidR="00A65965" w:rsidRPr="007677E3" w:rsidRDefault="00A65965" w:rsidP="009C207F">
      <w:p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b/>
          <w:color w:val="000000"/>
          <w:sz w:val="20"/>
          <w:szCs w:val="20"/>
          <w:lang w:eastAsia="es-MX"/>
        </w:rPr>
        <w:t>Vocal</w:t>
      </w:r>
      <w:r w:rsidRPr="007677E3">
        <w:rPr>
          <w:rFonts w:ascii="Arial" w:eastAsia="Times New Roman" w:hAnsi="Arial" w:cs="Arial"/>
          <w:color w:val="000000"/>
          <w:sz w:val="20"/>
          <w:szCs w:val="20"/>
          <w:lang w:eastAsia="es-MX"/>
        </w:rPr>
        <w:t>:</w:t>
      </w:r>
      <w:r w:rsidR="00337533"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Presidente del CRECE Michoacán.</w:t>
      </w:r>
    </w:p>
    <w:p w:rsidR="00337533" w:rsidRPr="007677E3" w:rsidRDefault="00337533" w:rsidP="009C207F">
      <w:pPr>
        <w:spacing w:after="0"/>
        <w:jc w:val="both"/>
        <w:rPr>
          <w:rFonts w:ascii="Arial" w:eastAsia="Times New Roman" w:hAnsi="Arial" w:cs="Arial"/>
          <w:color w:val="000000"/>
          <w:sz w:val="20"/>
          <w:szCs w:val="20"/>
          <w:lang w:eastAsia="es-MX"/>
        </w:rPr>
      </w:pPr>
    </w:p>
    <w:p w:rsidR="00A65965" w:rsidRPr="007677E3" w:rsidRDefault="00A65965" w:rsidP="009C207F">
      <w:pPr>
        <w:spacing w:after="0"/>
        <w:jc w:val="both"/>
        <w:rPr>
          <w:rFonts w:ascii="Arial" w:eastAsia="Times New Roman" w:hAnsi="Arial" w:cs="Arial"/>
          <w:color w:val="000000"/>
          <w:sz w:val="20"/>
          <w:szCs w:val="20"/>
          <w:lang w:eastAsia="es-MX"/>
        </w:rPr>
      </w:pPr>
      <w:r w:rsidRPr="007677E3">
        <w:rPr>
          <w:rFonts w:ascii="Arial" w:eastAsia="Times New Roman" w:hAnsi="Arial" w:cs="Arial"/>
          <w:b/>
          <w:color w:val="000000"/>
          <w:sz w:val="20"/>
          <w:szCs w:val="20"/>
          <w:lang w:eastAsia="es-MX"/>
        </w:rPr>
        <w:t>Vocal Ejecutivo</w:t>
      </w:r>
      <w:r w:rsidRPr="007677E3">
        <w:rPr>
          <w:rFonts w:ascii="Arial" w:eastAsia="Times New Roman" w:hAnsi="Arial" w:cs="Arial"/>
          <w:color w:val="000000"/>
          <w:sz w:val="20"/>
          <w:szCs w:val="20"/>
          <w:lang w:eastAsia="es-MX"/>
        </w:rPr>
        <w:t>: Designado por el Comité Técnico (con voz pero sin voto).</w:t>
      </w:r>
    </w:p>
    <w:p w:rsidR="00A65965" w:rsidRPr="007677E3" w:rsidRDefault="00A65965" w:rsidP="009C207F">
      <w:pPr>
        <w:pStyle w:val="Prrafodelista"/>
        <w:spacing w:after="0"/>
        <w:ind w:left="750"/>
        <w:jc w:val="both"/>
        <w:rPr>
          <w:rFonts w:ascii="Arial" w:eastAsia="Times New Roman" w:hAnsi="Arial" w:cs="Arial"/>
          <w:color w:val="000000"/>
          <w:sz w:val="20"/>
          <w:szCs w:val="20"/>
          <w:lang w:eastAsia="es-MX"/>
        </w:rPr>
      </w:pPr>
    </w:p>
    <w:p w:rsidR="00A65965" w:rsidRPr="007677E3" w:rsidRDefault="00A65965" w:rsidP="009C207F">
      <w:p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b/>
          <w:color w:val="000000"/>
          <w:sz w:val="20"/>
          <w:szCs w:val="20"/>
          <w:lang w:eastAsia="es-MX"/>
        </w:rPr>
        <w:t>Comisario</w:t>
      </w:r>
      <w:r w:rsidRPr="007677E3">
        <w:rPr>
          <w:rFonts w:ascii="Arial" w:eastAsia="Times New Roman" w:hAnsi="Arial" w:cs="Arial"/>
          <w:color w:val="000000"/>
          <w:sz w:val="20"/>
          <w:szCs w:val="20"/>
          <w:lang w:eastAsia="es-MX"/>
        </w:rPr>
        <w:t>:</w:t>
      </w:r>
      <w:r w:rsidR="009C207F" w:rsidRPr="007677E3">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El Coordinador de </w:t>
      </w:r>
      <w:r w:rsidR="00D262FD" w:rsidRPr="007677E3">
        <w:rPr>
          <w:rFonts w:ascii="Arial" w:eastAsia="Times New Roman" w:hAnsi="Arial" w:cs="Arial"/>
          <w:color w:val="000000"/>
          <w:sz w:val="20"/>
          <w:szCs w:val="20"/>
          <w:lang w:eastAsia="es-MX"/>
        </w:rPr>
        <w:t>Contraloría</w:t>
      </w:r>
      <w:r w:rsidRPr="007677E3">
        <w:rPr>
          <w:rFonts w:ascii="Arial" w:eastAsia="Times New Roman" w:hAnsi="Arial" w:cs="Arial"/>
          <w:color w:val="000000"/>
          <w:sz w:val="20"/>
          <w:szCs w:val="20"/>
          <w:lang w:eastAsia="es-MX"/>
        </w:rPr>
        <w:t xml:space="preserve"> del Gobierno del Estado (actualmente Secretaría de Contraloría)</w:t>
      </w:r>
    </w:p>
    <w:p w:rsidR="00337533" w:rsidRPr="007677E3" w:rsidRDefault="00337533" w:rsidP="00874DD4">
      <w:pPr>
        <w:spacing w:after="0" w:line="240" w:lineRule="auto"/>
        <w:rPr>
          <w:rFonts w:ascii="Arial" w:eastAsia="Times New Roman" w:hAnsi="Arial" w:cs="Arial"/>
          <w:b/>
          <w:bCs/>
          <w:color w:val="000000"/>
          <w:sz w:val="20"/>
          <w:szCs w:val="20"/>
          <w:lang w:eastAsia="es-MX"/>
        </w:rPr>
      </w:pPr>
    </w:p>
    <w:p w:rsidR="00874DD4" w:rsidRPr="007677E3" w:rsidRDefault="00874DD4" w:rsidP="009C207F">
      <w:pPr>
        <w:spacing w:after="0" w:line="240" w:lineRule="auto"/>
        <w:jc w:val="both"/>
        <w:rPr>
          <w:rFonts w:ascii="Arial" w:eastAsia="Times New Roman" w:hAnsi="Arial" w:cs="Arial"/>
          <w:color w:val="000000"/>
          <w:sz w:val="20"/>
          <w:szCs w:val="20"/>
          <w:lang w:eastAsia="es-MX"/>
        </w:rPr>
      </w:pPr>
      <w:r w:rsidRPr="004D4690">
        <w:rPr>
          <w:rFonts w:ascii="Arial" w:eastAsia="Times New Roman" w:hAnsi="Arial" w:cs="Arial"/>
          <w:b/>
          <w:bCs/>
          <w:color w:val="000000"/>
          <w:lang w:eastAsia="es-MX"/>
        </w:rPr>
        <w:t>DIRECCION DEL FIDEICOMISO</w:t>
      </w:r>
      <w:r w:rsidRPr="004D4690">
        <w:rPr>
          <w:rFonts w:ascii="Arial" w:eastAsia="Times New Roman" w:hAnsi="Arial" w:cs="Arial"/>
          <w:color w:val="000000"/>
          <w:lang w:eastAsia="es-MX"/>
        </w:rPr>
        <w:t>.</w:t>
      </w:r>
      <w:r w:rsidRPr="007677E3">
        <w:rPr>
          <w:rFonts w:ascii="Arial" w:eastAsia="Times New Roman" w:hAnsi="Arial" w:cs="Arial"/>
          <w:color w:val="000000"/>
          <w:sz w:val="20"/>
          <w:szCs w:val="20"/>
          <w:lang w:eastAsia="es-MX"/>
        </w:rPr>
        <w:t xml:space="preserve">- El Director del FIMYPE es nombrado por el Comité Técnico a propuesta del Fideicomitente y, tiene todas las facultades y atribuciones que se señalan en el Contrato Constitutivo del Fideicomiso o en sus modificaciones, </w:t>
      </w:r>
      <w:r w:rsidR="00D262FD" w:rsidRPr="007677E3">
        <w:rPr>
          <w:rFonts w:ascii="Arial" w:eastAsia="Times New Roman" w:hAnsi="Arial" w:cs="Arial"/>
          <w:color w:val="000000"/>
          <w:sz w:val="20"/>
          <w:szCs w:val="20"/>
          <w:lang w:eastAsia="es-MX"/>
        </w:rPr>
        <w:t>así</w:t>
      </w:r>
      <w:r w:rsidRPr="007677E3">
        <w:rPr>
          <w:rFonts w:ascii="Arial" w:eastAsia="Times New Roman" w:hAnsi="Arial" w:cs="Arial"/>
          <w:color w:val="000000"/>
          <w:sz w:val="20"/>
          <w:szCs w:val="20"/>
          <w:lang w:eastAsia="es-MX"/>
        </w:rPr>
        <w:t xml:space="preserve"> como en las Reglas de Operación, además de las disposiciones normativas citadas en los </w:t>
      </w:r>
      <w:r w:rsidR="00D262FD" w:rsidRPr="007677E3">
        <w:rPr>
          <w:rFonts w:ascii="Arial" w:eastAsia="Times New Roman" w:hAnsi="Arial" w:cs="Arial"/>
          <w:color w:val="000000"/>
          <w:sz w:val="20"/>
          <w:szCs w:val="20"/>
          <w:lang w:eastAsia="es-MX"/>
        </w:rPr>
        <w:t>artículos</w:t>
      </w:r>
      <w:r w:rsidRPr="007677E3">
        <w:rPr>
          <w:rFonts w:ascii="Arial" w:eastAsia="Times New Roman" w:hAnsi="Arial" w:cs="Arial"/>
          <w:color w:val="000000"/>
          <w:sz w:val="20"/>
          <w:szCs w:val="20"/>
          <w:lang w:eastAsia="es-MX"/>
        </w:rPr>
        <w:t xml:space="preserve"> 19, fracción I, 55, 56 y demás relativos de la Ley de Entidades Paraestatales del Estado de Michoacán de Ocampo, y todas aquellas que le sean conferidas por el Comité Técnico.</w:t>
      </w:r>
    </w:p>
    <w:p w:rsidR="00A65965" w:rsidRPr="007677E3" w:rsidRDefault="00A65965" w:rsidP="00A65965">
      <w:pPr>
        <w:spacing w:after="0" w:line="240" w:lineRule="auto"/>
        <w:rPr>
          <w:rFonts w:ascii="Arial" w:eastAsia="Times New Roman" w:hAnsi="Arial" w:cs="Arial"/>
          <w:color w:val="000000"/>
          <w:sz w:val="20"/>
          <w:szCs w:val="20"/>
          <w:lang w:eastAsia="es-MX"/>
        </w:rPr>
      </w:pPr>
    </w:p>
    <w:p w:rsidR="00874DD4" w:rsidRPr="007677E3" w:rsidRDefault="00874DD4" w:rsidP="009C207F">
      <w:p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 xml:space="preserve">En acuerdo número 21/08/2009/1 el Comité Técnico del Fideicomiso estableció que el nombramiento de Director de FIMYPE lo tendrá el Director General en turno del SISTEMA INTEGRAL DE FINANCIAMIENTO PARA EL DESARROLLO DE MICHOACAN "SI FINANCIA MICHOACAN", por lo tanto, a partir del 01 de abril de 2017 este cargo lo ocupa el Lic. Gustavo Guadalupe </w:t>
      </w:r>
      <w:r w:rsidR="00D262FD" w:rsidRPr="007677E3">
        <w:rPr>
          <w:rFonts w:ascii="Arial" w:eastAsia="Times New Roman" w:hAnsi="Arial" w:cs="Arial"/>
          <w:color w:val="000000"/>
          <w:sz w:val="20"/>
          <w:szCs w:val="20"/>
          <w:lang w:eastAsia="es-MX"/>
        </w:rPr>
        <w:t>Meléndez</w:t>
      </w:r>
      <w:r w:rsidRPr="007677E3">
        <w:rPr>
          <w:rFonts w:ascii="Arial" w:eastAsia="Times New Roman" w:hAnsi="Arial" w:cs="Arial"/>
          <w:color w:val="000000"/>
          <w:sz w:val="20"/>
          <w:szCs w:val="20"/>
          <w:lang w:eastAsia="es-MX"/>
        </w:rPr>
        <w:t xml:space="preserve"> Arreola, de acuerdo al nombramiento emitido por el Gobernador del Estado, Ing. Silvano Aureoles Conejo y ratificado por la Junta de Gobierno de SI FINANCIA en su II Sesión Extraordinaria 2017, de fecha 19 de abril de 2017, acta protocolizada ante la </w:t>
      </w:r>
      <w:r w:rsidR="00D262FD" w:rsidRPr="007677E3">
        <w:rPr>
          <w:rFonts w:ascii="Arial" w:eastAsia="Times New Roman" w:hAnsi="Arial" w:cs="Arial"/>
          <w:color w:val="000000"/>
          <w:sz w:val="20"/>
          <w:szCs w:val="20"/>
          <w:lang w:eastAsia="es-MX"/>
        </w:rPr>
        <w:t>fe</w:t>
      </w:r>
      <w:r w:rsidRPr="007677E3">
        <w:rPr>
          <w:rFonts w:ascii="Arial" w:eastAsia="Times New Roman" w:hAnsi="Arial" w:cs="Arial"/>
          <w:color w:val="000000"/>
          <w:sz w:val="20"/>
          <w:szCs w:val="20"/>
          <w:lang w:eastAsia="es-MX"/>
        </w:rPr>
        <w:t xml:space="preserve"> del Notario Público No. 167 Lic. </w:t>
      </w:r>
      <w:r w:rsidR="00D262FD" w:rsidRPr="007677E3">
        <w:rPr>
          <w:rFonts w:ascii="Arial" w:eastAsia="Times New Roman" w:hAnsi="Arial" w:cs="Arial"/>
          <w:color w:val="000000"/>
          <w:sz w:val="20"/>
          <w:szCs w:val="20"/>
          <w:lang w:eastAsia="es-MX"/>
        </w:rPr>
        <w:t>Víctor</w:t>
      </w:r>
      <w:r w:rsidRPr="007677E3">
        <w:rPr>
          <w:rFonts w:ascii="Arial" w:eastAsia="Times New Roman" w:hAnsi="Arial" w:cs="Arial"/>
          <w:color w:val="000000"/>
          <w:sz w:val="20"/>
          <w:szCs w:val="20"/>
          <w:lang w:eastAsia="es-MX"/>
        </w:rPr>
        <w:t xml:space="preserve"> Manuel Martínez Uribe, y presentada en el Registro Público de la Propiedad Raíz y de Comercio en el Estado el día 9 de mayo de 2017, según Registro 19 Tomo 608, Libro de Varios del Distrito de Morelia.</w:t>
      </w:r>
    </w:p>
    <w:p w:rsidR="009C207F" w:rsidRPr="007677E3" w:rsidRDefault="009C207F" w:rsidP="009C207F">
      <w:pPr>
        <w:spacing w:after="0" w:line="240" w:lineRule="auto"/>
        <w:jc w:val="both"/>
        <w:rPr>
          <w:rFonts w:ascii="Arial" w:eastAsia="Times New Roman" w:hAnsi="Arial" w:cs="Arial"/>
          <w:b/>
          <w:bCs/>
          <w:color w:val="000000"/>
          <w:sz w:val="20"/>
          <w:szCs w:val="20"/>
          <w:lang w:eastAsia="es-MX"/>
        </w:rPr>
      </w:pPr>
    </w:p>
    <w:p w:rsidR="00874DD4" w:rsidRPr="007677E3" w:rsidRDefault="00874DD4" w:rsidP="009C207F">
      <w:pPr>
        <w:spacing w:after="0" w:line="240" w:lineRule="auto"/>
        <w:jc w:val="both"/>
        <w:rPr>
          <w:rFonts w:ascii="Arial" w:eastAsia="Times New Roman" w:hAnsi="Arial" w:cs="Arial"/>
          <w:color w:val="000000"/>
          <w:sz w:val="20"/>
          <w:szCs w:val="20"/>
          <w:lang w:eastAsia="es-MX"/>
        </w:rPr>
      </w:pPr>
      <w:r w:rsidRPr="004D4690">
        <w:rPr>
          <w:rFonts w:ascii="Arial" w:eastAsia="Times New Roman" w:hAnsi="Arial" w:cs="Arial"/>
          <w:b/>
          <w:bCs/>
          <w:color w:val="000000"/>
          <w:lang w:eastAsia="es-MX"/>
        </w:rPr>
        <w:t>DURACION Y EXTINCION DEL FIDEICOMISO</w:t>
      </w:r>
      <w:r w:rsidRPr="007677E3">
        <w:rPr>
          <w:rFonts w:ascii="Arial" w:eastAsia="Times New Roman" w:hAnsi="Arial" w:cs="Arial"/>
          <w:color w:val="000000"/>
          <w:sz w:val="20"/>
          <w:szCs w:val="20"/>
          <w:lang w:eastAsia="es-MX"/>
        </w:rPr>
        <w:t xml:space="preserve">.- El Fideicomiso tendrá la duración necesaria para el cumplimiento de sus fines y se extinguirá por cualquiera de las causas previstas en el </w:t>
      </w:r>
      <w:r w:rsidR="00D262FD" w:rsidRPr="007677E3">
        <w:rPr>
          <w:rFonts w:ascii="Arial" w:eastAsia="Times New Roman" w:hAnsi="Arial" w:cs="Arial"/>
          <w:color w:val="000000"/>
          <w:sz w:val="20"/>
          <w:szCs w:val="20"/>
          <w:lang w:eastAsia="es-MX"/>
        </w:rPr>
        <w:t>artículo</w:t>
      </w:r>
      <w:r w:rsidRPr="007677E3">
        <w:rPr>
          <w:rFonts w:ascii="Arial" w:eastAsia="Times New Roman" w:hAnsi="Arial" w:cs="Arial"/>
          <w:color w:val="000000"/>
          <w:sz w:val="20"/>
          <w:szCs w:val="20"/>
          <w:lang w:eastAsia="es-MX"/>
        </w:rPr>
        <w:t xml:space="preserve"> 392 de la Ley General de </w:t>
      </w:r>
      <w:r w:rsidR="00D262FD" w:rsidRPr="007677E3">
        <w:rPr>
          <w:rFonts w:ascii="Arial" w:eastAsia="Times New Roman" w:hAnsi="Arial" w:cs="Arial"/>
          <w:color w:val="000000"/>
          <w:sz w:val="20"/>
          <w:szCs w:val="20"/>
          <w:lang w:eastAsia="es-MX"/>
        </w:rPr>
        <w:t>Títulos</w:t>
      </w:r>
      <w:r w:rsidRPr="007677E3">
        <w:rPr>
          <w:rFonts w:ascii="Arial" w:eastAsia="Times New Roman" w:hAnsi="Arial" w:cs="Arial"/>
          <w:color w:val="000000"/>
          <w:sz w:val="20"/>
          <w:szCs w:val="20"/>
          <w:lang w:eastAsia="es-MX"/>
        </w:rPr>
        <w:t xml:space="preserve"> y Operaciones de Crédito, que sean compatibles con la naturaleza del mismo.</w:t>
      </w:r>
    </w:p>
    <w:p w:rsidR="00A65965" w:rsidRPr="007677E3" w:rsidRDefault="00A65965" w:rsidP="00A65965">
      <w:pPr>
        <w:spacing w:after="0"/>
        <w:rPr>
          <w:rFonts w:ascii="Arial" w:eastAsia="Times New Roman" w:hAnsi="Arial" w:cs="Arial"/>
          <w:color w:val="000000"/>
          <w:sz w:val="20"/>
          <w:szCs w:val="20"/>
          <w:lang w:eastAsia="es-MX"/>
        </w:rPr>
      </w:pPr>
    </w:p>
    <w:p w:rsidR="009C207F" w:rsidRPr="007677E3" w:rsidRDefault="009C207F" w:rsidP="00A65965">
      <w:pPr>
        <w:spacing w:after="0"/>
        <w:rPr>
          <w:rFonts w:ascii="Arial" w:eastAsia="Times New Roman" w:hAnsi="Arial" w:cs="Arial"/>
          <w:color w:val="000000"/>
          <w:sz w:val="20"/>
          <w:szCs w:val="20"/>
          <w:lang w:eastAsia="es-MX"/>
        </w:rPr>
      </w:pPr>
    </w:p>
    <w:p w:rsidR="009C207F" w:rsidRPr="007677E3" w:rsidRDefault="009C207F" w:rsidP="00874DD4">
      <w:pPr>
        <w:spacing w:after="0" w:line="240" w:lineRule="auto"/>
        <w:rPr>
          <w:rFonts w:ascii="Arial" w:eastAsia="Times New Roman" w:hAnsi="Arial" w:cs="Arial"/>
          <w:b/>
          <w:bCs/>
          <w:color w:val="000000"/>
          <w:sz w:val="20"/>
          <w:szCs w:val="20"/>
          <w:lang w:eastAsia="es-MX"/>
        </w:rPr>
      </w:pPr>
    </w:p>
    <w:p w:rsidR="009C207F" w:rsidRPr="007677E3" w:rsidRDefault="009C207F" w:rsidP="00874DD4">
      <w:pPr>
        <w:spacing w:after="0" w:line="240" w:lineRule="auto"/>
        <w:rPr>
          <w:rFonts w:ascii="Arial" w:eastAsia="Times New Roman" w:hAnsi="Arial" w:cs="Arial"/>
          <w:b/>
          <w:bCs/>
          <w:color w:val="000000"/>
          <w:sz w:val="20"/>
          <w:szCs w:val="20"/>
          <w:lang w:eastAsia="es-MX"/>
        </w:rPr>
      </w:pPr>
    </w:p>
    <w:p w:rsidR="009C207F" w:rsidRPr="007677E3" w:rsidRDefault="009C207F" w:rsidP="00874DD4">
      <w:pPr>
        <w:spacing w:after="0" w:line="240" w:lineRule="auto"/>
        <w:rPr>
          <w:rFonts w:ascii="Arial" w:eastAsia="Times New Roman" w:hAnsi="Arial" w:cs="Arial"/>
          <w:b/>
          <w:bCs/>
          <w:color w:val="000000"/>
          <w:sz w:val="20"/>
          <w:szCs w:val="20"/>
          <w:lang w:eastAsia="es-MX"/>
        </w:rPr>
      </w:pPr>
    </w:p>
    <w:p w:rsidR="009C207F" w:rsidRPr="007677E3" w:rsidRDefault="009C207F" w:rsidP="00874DD4">
      <w:pPr>
        <w:spacing w:after="0" w:line="240" w:lineRule="auto"/>
        <w:rPr>
          <w:rFonts w:ascii="Arial" w:eastAsia="Times New Roman" w:hAnsi="Arial" w:cs="Arial"/>
          <w:b/>
          <w:bCs/>
          <w:color w:val="000000"/>
          <w:sz w:val="20"/>
          <w:szCs w:val="20"/>
          <w:lang w:eastAsia="es-MX"/>
        </w:rPr>
      </w:pPr>
    </w:p>
    <w:p w:rsidR="00874DD4" w:rsidRPr="004D4690" w:rsidRDefault="009C207F" w:rsidP="00874DD4">
      <w:pPr>
        <w:spacing w:after="0" w:line="240" w:lineRule="auto"/>
        <w:rPr>
          <w:rFonts w:ascii="Arial" w:eastAsia="Times New Roman" w:hAnsi="Arial" w:cs="Arial"/>
          <w:b/>
          <w:bCs/>
          <w:color w:val="000000"/>
          <w:lang w:eastAsia="es-MX"/>
        </w:rPr>
      </w:pPr>
      <w:r w:rsidRPr="004D4690">
        <w:rPr>
          <w:rFonts w:ascii="Arial" w:eastAsia="Times New Roman" w:hAnsi="Arial" w:cs="Arial"/>
          <w:b/>
          <w:bCs/>
          <w:color w:val="000000"/>
          <w:lang w:eastAsia="es-MX"/>
        </w:rPr>
        <w:t>NOTA 2</w:t>
      </w:r>
      <w:r w:rsidR="00874DD4" w:rsidRPr="004D4690">
        <w:rPr>
          <w:rFonts w:ascii="Arial" w:eastAsia="Times New Roman" w:hAnsi="Arial" w:cs="Arial"/>
          <w:b/>
          <w:bCs/>
          <w:color w:val="000000"/>
          <w:lang w:eastAsia="es-MX"/>
        </w:rPr>
        <w:t>.- NORMATIVIDAD APLICABLE</w:t>
      </w:r>
    </w:p>
    <w:p w:rsidR="009C207F" w:rsidRPr="007677E3" w:rsidRDefault="009C207F" w:rsidP="00874DD4">
      <w:pPr>
        <w:spacing w:after="0" w:line="240" w:lineRule="auto"/>
        <w:rPr>
          <w:rFonts w:ascii="Arial" w:eastAsia="Times New Roman" w:hAnsi="Arial" w:cs="Arial"/>
          <w:color w:val="000000"/>
          <w:sz w:val="20"/>
          <w:szCs w:val="20"/>
          <w:lang w:eastAsia="es-MX"/>
        </w:rPr>
      </w:pPr>
    </w:p>
    <w:p w:rsidR="009C207F" w:rsidRPr="007677E3" w:rsidRDefault="009C207F" w:rsidP="00874DD4">
      <w:pPr>
        <w:spacing w:after="0" w:line="240" w:lineRule="auto"/>
        <w:rPr>
          <w:rFonts w:ascii="Arial" w:eastAsia="Times New Roman" w:hAnsi="Arial" w:cs="Arial"/>
          <w:color w:val="000000"/>
          <w:sz w:val="20"/>
          <w:szCs w:val="20"/>
          <w:lang w:eastAsia="es-MX"/>
        </w:rPr>
      </w:pPr>
    </w:p>
    <w:p w:rsidR="00874DD4" w:rsidRPr="007677E3" w:rsidRDefault="00874DD4" w:rsidP="009C207F">
      <w:p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Para la operación, funcionamiento, registro de sus operaciones y ejercicio de sus presupuestos de ingresos y egresos,  el Fideicomiso para el Financiamiento de la Micro y Pequeña Empresa</w:t>
      </w:r>
      <w:r w:rsidRPr="007677E3">
        <w:rPr>
          <w:rFonts w:ascii="Arial" w:eastAsia="Times New Roman" w:hAnsi="Arial" w:cs="Arial"/>
          <w:color w:val="FF0000"/>
          <w:sz w:val="20"/>
          <w:szCs w:val="20"/>
          <w:lang w:eastAsia="es-MX"/>
        </w:rPr>
        <w:t xml:space="preserve"> </w:t>
      </w:r>
      <w:r w:rsidRPr="007677E3">
        <w:rPr>
          <w:rFonts w:ascii="Arial" w:eastAsia="Times New Roman" w:hAnsi="Arial" w:cs="Arial"/>
          <w:color w:val="000000"/>
          <w:sz w:val="20"/>
          <w:szCs w:val="20"/>
          <w:lang w:eastAsia="es-MX"/>
        </w:rPr>
        <w:t xml:space="preserve">se rige  por la Ley de  Planeación Hacendaria, Presupuesto, Gasto Público y Contabilidad Gubernamental del Estado de Michoacán, vigente a partir del 21 de marzo de 2014 , ley que nos remite a la Ley General de Contabilidad Gubernamental y a todas las disposiciones emitidas por el CONAC (Consejo Nacional de Armonización Contable); </w:t>
      </w:r>
      <w:r w:rsidR="00D262FD" w:rsidRPr="007677E3">
        <w:rPr>
          <w:rFonts w:ascii="Arial" w:eastAsia="Times New Roman" w:hAnsi="Arial" w:cs="Arial"/>
          <w:color w:val="000000"/>
          <w:sz w:val="20"/>
          <w:szCs w:val="20"/>
          <w:lang w:eastAsia="es-MX"/>
        </w:rPr>
        <w:t>así</w:t>
      </w:r>
      <w:r w:rsidRPr="007677E3">
        <w:rPr>
          <w:rFonts w:ascii="Arial" w:eastAsia="Times New Roman" w:hAnsi="Arial" w:cs="Arial"/>
          <w:color w:val="000000"/>
          <w:sz w:val="20"/>
          <w:szCs w:val="20"/>
          <w:lang w:eastAsia="es-MX"/>
        </w:rPr>
        <w:t xml:space="preserve"> mismo, </w:t>
      </w:r>
      <w:r w:rsidR="00D262FD" w:rsidRPr="007677E3">
        <w:rPr>
          <w:rFonts w:ascii="Arial" w:eastAsia="Times New Roman" w:hAnsi="Arial" w:cs="Arial"/>
          <w:color w:val="000000"/>
          <w:sz w:val="20"/>
          <w:szCs w:val="20"/>
          <w:lang w:eastAsia="es-MX"/>
        </w:rPr>
        <w:t>también</w:t>
      </w:r>
      <w:r w:rsidRPr="007677E3">
        <w:rPr>
          <w:rFonts w:ascii="Arial" w:eastAsia="Times New Roman" w:hAnsi="Arial" w:cs="Arial"/>
          <w:color w:val="000000"/>
          <w:sz w:val="20"/>
          <w:szCs w:val="20"/>
          <w:lang w:eastAsia="es-MX"/>
        </w:rPr>
        <w:t xml:space="preserve"> le aplica la normatividad de la Ley de Entidades Paraestatales del Estado de Michoacán, de la Ley de Adquisiciones, Arrendamientos y Prestación de Servicios Relacionados con Bienes Muebles e Inmuebles del Estado de Michoacán de Ocampo y su reglamento, del Manual de normas y lineamientos para el Ejercicio y Control del Presupuesto de Egresos del Gobierno del Estado de Michoacán para el Ejercicio,  entre otros, así como los lineamientos marcados en las Reglas de Operación de los programas que opera.</w:t>
      </w:r>
    </w:p>
    <w:p w:rsidR="00874DD4" w:rsidRDefault="00874DD4" w:rsidP="009C207F">
      <w:p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Los estados financieros se presentan considerando la normatividad establecida en el "Acuerdo que reforma los capítulos III y VII del Manual de Contabilidad Gubernamental", acuerdo aprobado por el Consejo Nacional de Armonización Contable (CONAC) y publicado en el Diario Oficial de la Federación el 30 de Septiembre de 2015.  Asimismo, en base a la normatividad vigente, este Acuerdo se publicó en el Periódico Oficial del Gobierno Constitucional del Estado de Michoacán de Oc</w:t>
      </w:r>
      <w:r w:rsidR="002B688A">
        <w:rPr>
          <w:rFonts w:ascii="Arial" w:eastAsia="Times New Roman" w:hAnsi="Arial" w:cs="Arial"/>
          <w:color w:val="000000"/>
          <w:sz w:val="20"/>
          <w:szCs w:val="20"/>
          <w:lang w:eastAsia="es-MX"/>
        </w:rPr>
        <w:t>ampo el día 29 de Marzo de 2016, que entre sus disposiciones se encuentran las siguientes:</w:t>
      </w:r>
    </w:p>
    <w:p w:rsidR="002B688A" w:rsidRDefault="002B688A" w:rsidP="009C207F">
      <w:pPr>
        <w:spacing w:after="0" w:line="240" w:lineRule="auto"/>
        <w:jc w:val="both"/>
        <w:rPr>
          <w:rFonts w:ascii="Arial" w:eastAsia="Times New Roman" w:hAnsi="Arial" w:cs="Arial"/>
          <w:color w:val="000000"/>
          <w:sz w:val="20"/>
          <w:szCs w:val="20"/>
          <w:lang w:eastAsia="es-MX"/>
        </w:rPr>
      </w:pPr>
    </w:p>
    <w:p w:rsidR="002B688A" w:rsidRDefault="002B688A" w:rsidP="002B688A">
      <w:pPr>
        <w:pStyle w:val="Default"/>
        <w:numPr>
          <w:ilvl w:val="0"/>
          <w:numId w:val="3"/>
        </w:numPr>
        <w:spacing w:line="276" w:lineRule="auto"/>
        <w:ind w:left="0"/>
        <w:jc w:val="both"/>
        <w:rPr>
          <w:sz w:val="20"/>
          <w:szCs w:val="20"/>
        </w:rPr>
      </w:pPr>
      <w:r>
        <w:rPr>
          <w:sz w:val="20"/>
          <w:szCs w:val="20"/>
        </w:rPr>
        <w:t>La presente ley es de orden público, de observancia obligatoria y tiene por objeto reglamentar lo dispuesto por la Constitución Política del Estado Libre y Soberano del Estado de Michoacán de Ocampo, en materia de planeación hacendaria, programación, presupuesto, ejercicio y control de los recursos presupuestarios del Estado... que ejerzan los Entes Públicos bajo los principios de legalidad, eficiencia,.. observando lo estipulado en la Ley General de Contabilidad Gubernamental, así como los reglamentos correspondientes y las normas y lineamientos que emita el CONAC, en coadyuvancia con el Consejo Estatal de Armonización Contable para su difusión e implementación… (Art. 1).</w:t>
      </w:r>
    </w:p>
    <w:p w:rsidR="002B688A" w:rsidRDefault="002B688A" w:rsidP="002B688A">
      <w:pPr>
        <w:pStyle w:val="Default"/>
        <w:spacing w:line="276" w:lineRule="auto"/>
        <w:jc w:val="both"/>
        <w:rPr>
          <w:sz w:val="20"/>
          <w:szCs w:val="20"/>
        </w:rPr>
      </w:pPr>
    </w:p>
    <w:p w:rsidR="002B688A" w:rsidRDefault="002B688A" w:rsidP="002B688A">
      <w:pPr>
        <w:pStyle w:val="Default"/>
        <w:numPr>
          <w:ilvl w:val="0"/>
          <w:numId w:val="3"/>
        </w:numPr>
        <w:tabs>
          <w:tab w:val="left" w:pos="0"/>
        </w:tabs>
        <w:spacing w:line="276" w:lineRule="auto"/>
        <w:ind w:left="0"/>
        <w:jc w:val="both"/>
        <w:rPr>
          <w:sz w:val="20"/>
          <w:szCs w:val="20"/>
        </w:rPr>
      </w:pPr>
      <w:r>
        <w:rPr>
          <w:sz w:val="20"/>
          <w:szCs w:val="20"/>
        </w:rPr>
        <w:t>Son sujetos de esta Ley todos los Entes Públicos del Estado de Michoacán:</w:t>
      </w:r>
    </w:p>
    <w:p w:rsidR="002B688A" w:rsidRDefault="002B688A" w:rsidP="002B688A">
      <w:pPr>
        <w:pStyle w:val="Default"/>
        <w:tabs>
          <w:tab w:val="left" w:pos="426"/>
        </w:tabs>
        <w:spacing w:line="276" w:lineRule="auto"/>
        <w:jc w:val="both"/>
        <w:rPr>
          <w:sz w:val="20"/>
          <w:szCs w:val="20"/>
        </w:rPr>
      </w:pPr>
      <w:r>
        <w:rPr>
          <w:sz w:val="20"/>
          <w:szCs w:val="20"/>
        </w:rPr>
        <w:t>I.- El Poder Ejecutivo.  … (Art. 3).</w:t>
      </w:r>
    </w:p>
    <w:p w:rsidR="002B688A" w:rsidRDefault="002B688A" w:rsidP="002B688A">
      <w:pPr>
        <w:pStyle w:val="Default"/>
        <w:tabs>
          <w:tab w:val="left" w:pos="426"/>
        </w:tabs>
        <w:spacing w:line="276" w:lineRule="auto"/>
        <w:jc w:val="both"/>
        <w:rPr>
          <w:sz w:val="20"/>
          <w:szCs w:val="20"/>
        </w:rPr>
      </w:pPr>
    </w:p>
    <w:p w:rsidR="002B688A" w:rsidRDefault="002B688A" w:rsidP="002B688A">
      <w:pPr>
        <w:pStyle w:val="Default"/>
        <w:numPr>
          <w:ilvl w:val="0"/>
          <w:numId w:val="3"/>
        </w:numPr>
        <w:tabs>
          <w:tab w:val="left" w:pos="0"/>
        </w:tabs>
        <w:spacing w:line="276" w:lineRule="auto"/>
        <w:ind w:left="0"/>
        <w:jc w:val="both"/>
        <w:rPr>
          <w:sz w:val="20"/>
          <w:szCs w:val="20"/>
        </w:rPr>
      </w:pPr>
      <w:r>
        <w:rPr>
          <w:sz w:val="20"/>
          <w:szCs w:val="20"/>
        </w:rPr>
        <w:t>El Estado y los Municipios deberán presentar al Congreso su Iniciativa de Ley de Ingresos para su aprobación en los plazos establecidos… (Art. 7).</w:t>
      </w:r>
    </w:p>
    <w:p w:rsidR="002B688A" w:rsidRDefault="002B688A" w:rsidP="002B688A">
      <w:pPr>
        <w:pStyle w:val="Default"/>
        <w:tabs>
          <w:tab w:val="left" w:pos="426"/>
        </w:tabs>
        <w:spacing w:line="276" w:lineRule="auto"/>
        <w:jc w:val="both"/>
        <w:rPr>
          <w:sz w:val="20"/>
          <w:szCs w:val="20"/>
        </w:rPr>
      </w:pPr>
    </w:p>
    <w:p w:rsidR="002B688A" w:rsidRDefault="002B688A" w:rsidP="002B688A">
      <w:pPr>
        <w:pStyle w:val="Default"/>
        <w:numPr>
          <w:ilvl w:val="0"/>
          <w:numId w:val="3"/>
        </w:numPr>
        <w:tabs>
          <w:tab w:val="left" w:pos="0"/>
        </w:tabs>
        <w:spacing w:line="276" w:lineRule="auto"/>
        <w:ind w:left="0"/>
        <w:jc w:val="both"/>
        <w:rPr>
          <w:sz w:val="20"/>
          <w:szCs w:val="20"/>
        </w:rPr>
      </w:pPr>
      <w:r>
        <w:rPr>
          <w:sz w:val="20"/>
          <w:szCs w:val="20"/>
        </w:rPr>
        <w:t>El Estado y los municipios deberán registrar en los sistemas de control presupuestal los montos estimados en base mensual por cada uno de los rubros de ingresos y su clasificación de origen aprobados en su Ley de Ingresos (Art. 10).</w:t>
      </w:r>
    </w:p>
    <w:p w:rsidR="002B688A" w:rsidRDefault="002B688A" w:rsidP="002B688A">
      <w:pPr>
        <w:pStyle w:val="Default"/>
        <w:tabs>
          <w:tab w:val="left" w:pos="426"/>
        </w:tabs>
        <w:spacing w:line="276" w:lineRule="auto"/>
        <w:jc w:val="both"/>
        <w:rPr>
          <w:sz w:val="20"/>
          <w:szCs w:val="20"/>
        </w:rPr>
      </w:pPr>
    </w:p>
    <w:p w:rsidR="002B688A" w:rsidRDefault="002B688A" w:rsidP="002B688A">
      <w:pPr>
        <w:pStyle w:val="Default"/>
        <w:numPr>
          <w:ilvl w:val="0"/>
          <w:numId w:val="3"/>
        </w:numPr>
        <w:spacing w:line="276" w:lineRule="auto"/>
        <w:ind w:left="0"/>
        <w:jc w:val="both"/>
        <w:rPr>
          <w:sz w:val="20"/>
          <w:szCs w:val="20"/>
        </w:rPr>
      </w:pPr>
      <w:r>
        <w:rPr>
          <w:sz w:val="20"/>
          <w:szCs w:val="20"/>
        </w:rPr>
        <w:lastRenderedPageBreak/>
        <w:t>La Ley de Ingresos y el Presupuesto de Egresos en el ámbito estatal se sustentarán en el Plan de Desarrollo Integral del Estado de Michoacán,… (Art. 11).</w:t>
      </w:r>
    </w:p>
    <w:p w:rsidR="002B688A" w:rsidRDefault="002B688A" w:rsidP="002B688A">
      <w:pPr>
        <w:pStyle w:val="Default"/>
        <w:tabs>
          <w:tab w:val="left" w:pos="426"/>
        </w:tabs>
        <w:spacing w:line="276" w:lineRule="auto"/>
        <w:jc w:val="both"/>
        <w:rPr>
          <w:sz w:val="20"/>
          <w:szCs w:val="20"/>
        </w:rPr>
      </w:pPr>
    </w:p>
    <w:p w:rsidR="002B688A" w:rsidRDefault="002B688A" w:rsidP="002B688A">
      <w:pPr>
        <w:pStyle w:val="Default"/>
        <w:numPr>
          <w:ilvl w:val="0"/>
          <w:numId w:val="3"/>
        </w:numPr>
        <w:tabs>
          <w:tab w:val="left" w:pos="0"/>
        </w:tabs>
        <w:spacing w:line="276" w:lineRule="auto"/>
        <w:ind w:left="0"/>
        <w:jc w:val="both"/>
        <w:rPr>
          <w:sz w:val="20"/>
          <w:szCs w:val="20"/>
        </w:rPr>
      </w:pPr>
      <w:r>
        <w:rPr>
          <w:sz w:val="20"/>
          <w:szCs w:val="20"/>
        </w:rPr>
        <w:t>El presupuesto de Egresos, será el que contenga el decreto que apruebe el Congreso,… (Art. 14).</w:t>
      </w:r>
    </w:p>
    <w:p w:rsidR="002B688A" w:rsidRDefault="002B688A" w:rsidP="002B688A">
      <w:pPr>
        <w:pStyle w:val="Prrafodelista"/>
        <w:ind w:left="0"/>
        <w:rPr>
          <w:sz w:val="20"/>
          <w:szCs w:val="20"/>
        </w:rPr>
      </w:pPr>
    </w:p>
    <w:p w:rsidR="002B688A" w:rsidRPr="00D751A1" w:rsidRDefault="002B688A" w:rsidP="002B688A">
      <w:pPr>
        <w:pStyle w:val="Prrafodelista"/>
        <w:numPr>
          <w:ilvl w:val="0"/>
          <w:numId w:val="3"/>
        </w:numPr>
        <w:tabs>
          <w:tab w:val="left" w:pos="0"/>
        </w:tabs>
        <w:autoSpaceDE w:val="0"/>
        <w:autoSpaceDN w:val="0"/>
        <w:adjustRightInd w:val="0"/>
        <w:spacing w:after="0"/>
        <w:ind w:left="0"/>
        <w:jc w:val="both"/>
        <w:rPr>
          <w:sz w:val="20"/>
          <w:szCs w:val="20"/>
        </w:rPr>
      </w:pPr>
      <w:r w:rsidRPr="003833AC">
        <w:rPr>
          <w:rFonts w:ascii="Arial" w:hAnsi="Arial" w:cs="Arial"/>
          <w:sz w:val="20"/>
          <w:szCs w:val="20"/>
        </w:rPr>
        <w:t>El Presupuesto de Egresos se deberá estructurar por unidad programática presupuestaria, por unidad responsable de los programas institucionales y especiales, en los que se señalen los indicadores de gestión, objetivos, actividades, metas y techos financieros… (Art.16).</w:t>
      </w:r>
    </w:p>
    <w:p w:rsidR="002B688A" w:rsidRDefault="002B688A" w:rsidP="002B688A">
      <w:pPr>
        <w:pStyle w:val="Prrafodelista"/>
        <w:numPr>
          <w:ilvl w:val="0"/>
          <w:numId w:val="3"/>
        </w:numPr>
        <w:tabs>
          <w:tab w:val="left" w:pos="0"/>
        </w:tabs>
        <w:autoSpaceDE w:val="0"/>
        <w:autoSpaceDN w:val="0"/>
        <w:adjustRightInd w:val="0"/>
        <w:spacing w:after="0"/>
        <w:ind w:left="0"/>
        <w:jc w:val="both"/>
        <w:rPr>
          <w:rFonts w:ascii="Arial" w:hAnsi="Arial" w:cs="Arial"/>
          <w:sz w:val="20"/>
          <w:szCs w:val="20"/>
        </w:rPr>
      </w:pPr>
      <w:r w:rsidRPr="003833AC">
        <w:rPr>
          <w:rFonts w:ascii="Arial" w:hAnsi="Arial" w:cs="Arial"/>
          <w:sz w:val="20"/>
          <w:szCs w:val="20"/>
        </w:rPr>
        <w:t>Las afectaciones presupuestales y las ministraciones de los fondos con cargo al Presupuesto de Egresos, será autorizada y ejecutada por la Secretaría, con base en los documentos de afectación presupuestaria.   Los titulares y demás funcionarios competentes de los Poderes Legislativo, Ejecutivo y Judicial, de las Dependencias, Entidades y Organismos Autónomos, serán los responsables de la aplicación y uso de los recursos que ejerzan… (Art. 42).</w:t>
      </w:r>
    </w:p>
    <w:p w:rsidR="002B688A" w:rsidRDefault="002B688A" w:rsidP="002B688A">
      <w:pPr>
        <w:pStyle w:val="Prrafodelista"/>
        <w:tabs>
          <w:tab w:val="left" w:pos="0"/>
        </w:tabs>
        <w:autoSpaceDE w:val="0"/>
        <w:autoSpaceDN w:val="0"/>
        <w:adjustRightInd w:val="0"/>
        <w:spacing w:after="0"/>
        <w:ind w:left="0"/>
        <w:jc w:val="both"/>
        <w:rPr>
          <w:rFonts w:ascii="Arial" w:hAnsi="Arial" w:cs="Arial"/>
          <w:sz w:val="20"/>
          <w:szCs w:val="20"/>
        </w:rPr>
      </w:pPr>
    </w:p>
    <w:p w:rsidR="002B688A" w:rsidRPr="000C6E5D" w:rsidRDefault="002B688A" w:rsidP="002B688A">
      <w:pPr>
        <w:pStyle w:val="Prrafodelista"/>
        <w:numPr>
          <w:ilvl w:val="0"/>
          <w:numId w:val="3"/>
        </w:numPr>
        <w:tabs>
          <w:tab w:val="left" w:pos="0"/>
        </w:tabs>
        <w:autoSpaceDE w:val="0"/>
        <w:autoSpaceDN w:val="0"/>
        <w:adjustRightInd w:val="0"/>
        <w:spacing w:after="0"/>
        <w:ind w:left="0"/>
        <w:jc w:val="both"/>
        <w:rPr>
          <w:sz w:val="20"/>
          <w:szCs w:val="20"/>
        </w:rPr>
      </w:pPr>
      <w:r w:rsidRPr="000C6E5D">
        <w:rPr>
          <w:rFonts w:ascii="Arial" w:hAnsi="Arial" w:cs="Arial"/>
          <w:sz w:val="20"/>
          <w:szCs w:val="20"/>
        </w:rPr>
        <w:t>Los estados financieros y la información emanada de la contabilidad deberán sujetarse a criterios de unidad, confiabilidad, relevancia, comprensibilidad y de comparación, así como a otros atributos asociados a cada uno de ellos, como oportunidad, veracidad, representatividad, objetividad, suficiencia, posibilidad de predicción e importancia relativa, con el fin de alcanzar la modernización y armonización que la Ley determina (Art. 44).</w:t>
      </w:r>
    </w:p>
    <w:p w:rsidR="002B688A" w:rsidRPr="000C6E5D" w:rsidRDefault="002B688A" w:rsidP="002B688A">
      <w:pPr>
        <w:pStyle w:val="Prrafodelista"/>
        <w:tabs>
          <w:tab w:val="left" w:pos="0"/>
        </w:tabs>
        <w:autoSpaceDE w:val="0"/>
        <w:autoSpaceDN w:val="0"/>
        <w:adjustRightInd w:val="0"/>
        <w:spacing w:after="0"/>
        <w:ind w:left="0"/>
        <w:jc w:val="both"/>
        <w:rPr>
          <w:sz w:val="20"/>
          <w:szCs w:val="20"/>
        </w:rPr>
      </w:pPr>
    </w:p>
    <w:p w:rsidR="002B688A" w:rsidRDefault="002B688A" w:rsidP="002B688A">
      <w:pPr>
        <w:pStyle w:val="Default"/>
        <w:numPr>
          <w:ilvl w:val="0"/>
          <w:numId w:val="3"/>
        </w:numPr>
        <w:tabs>
          <w:tab w:val="left" w:pos="0"/>
        </w:tabs>
        <w:spacing w:line="276" w:lineRule="auto"/>
        <w:ind w:left="0"/>
        <w:jc w:val="both"/>
        <w:rPr>
          <w:sz w:val="20"/>
          <w:szCs w:val="20"/>
        </w:rPr>
      </w:pPr>
      <w:r>
        <w:rPr>
          <w:sz w:val="20"/>
          <w:szCs w:val="20"/>
        </w:rPr>
        <w:t>La documentación comprobatoria del ejercicio del gasto se conservará por los Poderes Legislativo, Ejecutivo y Judicial, Organismos Autónomos, Dependencias, Entidades y los Organismos Descentralizados, hasta el 31 de diciembre del sexto año posterior al ejercicio fiscal de que se trate (Art. 45).</w:t>
      </w:r>
    </w:p>
    <w:p w:rsidR="002B688A" w:rsidRDefault="002B688A" w:rsidP="002B688A">
      <w:pPr>
        <w:pStyle w:val="Default"/>
        <w:tabs>
          <w:tab w:val="left" w:pos="426"/>
        </w:tabs>
        <w:spacing w:line="276" w:lineRule="auto"/>
        <w:jc w:val="both"/>
        <w:rPr>
          <w:sz w:val="20"/>
          <w:szCs w:val="20"/>
        </w:rPr>
      </w:pPr>
    </w:p>
    <w:p w:rsidR="002B688A" w:rsidRDefault="002B688A" w:rsidP="002B688A">
      <w:pPr>
        <w:pStyle w:val="Default"/>
        <w:numPr>
          <w:ilvl w:val="0"/>
          <w:numId w:val="3"/>
        </w:numPr>
        <w:tabs>
          <w:tab w:val="left" w:pos="0"/>
        </w:tabs>
        <w:spacing w:line="276" w:lineRule="auto"/>
        <w:ind w:left="0"/>
        <w:jc w:val="both"/>
        <w:rPr>
          <w:sz w:val="20"/>
          <w:szCs w:val="20"/>
        </w:rPr>
      </w:pPr>
      <w:r>
        <w:rPr>
          <w:sz w:val="20"/>
          <w:szCs w:val="20"/>
        </w:rPr>
        <w:t>Cada ente público será responsable de su contabilidad, de la operación del sistema; así como del cumplimiento de lo dispuesto por esta Ley y las decisiones que emita el CONAC y el Consejo (Art. 64).</w:t>
      </w:r>
    </w:p>
    <w:p w:rsidR="002B688A" w:rsidRDefault="002B688A" w:rsidP="002B688A">
      <w:pPr>
        <w:pStyle w:val="Default"/>
        <w:tabs>
          <w:tab w:val="left" w:pos="426"/>
        </w:tabs>
        <w:spacing w:line="276" w:lineRule="auto"/>
        <w:jc w:val="both"/>
        <w:rPr>
          <w:sz w:val="20"/>
          <w:szCs w:val="20"/>
        </w:rPr>
      </w:pPr>
    </w:p>
    <w:p w:rsidR="002B688A" w:rsidRDefault="002B688A" w:rsidP="002B688A">
      <w:pPr>
        <w:pStyle w:val="Default"/>
        <w:numPr>
          <w:ilvl w:val="0"/>
          <w:numId w:val="3"/>
        </w:numPr>
        <w:spacing w:line="276" w:lineRule="auto"/>
        <w:ind w:left="0"/>
        <w:jc w:val="both"/>
        <w:rPr>
          <w:sz w:val="20"/>
          <w:szCs w:val="20"/>
        </w:rPr>
      </w:pPr>
      <w:r>
        <w:rPr>
          <w:sz w:val="20"/>
          <w:szCs w:val="20"/>
        </w:rPr>
        <w:t xml:space="preserve">La contabilidad gubernamental determinará la valuación del patrimonio de los Entes Públicos y su expresión en los estados financieros (Art. 68). </w:t>
      </w:r>
    </w:p>
    <w:p w:rsidR="002B688A" w:rsidRDefault="002B688A" w:rsidP="002B688A">
      <w:pPr>
        <w:pStyle w:val="Prrafodelista"/>
        <w:ind w:left="0"/>
        <w:rPr>
          <w:sz w:val="20"/>
          <w:szCs w:val="20"/>
        </w:rPr>
      </w:pPr>
    </w:p>
    <w:p w:rsidR="002B688A" w:rsidRPr="006742FF" w:rsidRDefault="002B688A" w:rsidP="002B688A">
      <w:pPr>
        <w:pStyle w:val="Prrafodelista"/>
        <w:numPr>
          <w:ilvl w:val="0"/>
          <w:numId w:val="3"/>
        </w:numPr>
        <w:autoSpaceDE w:val="0"/>
        <w:autoSpaceDN w:val="0"/>
        <w:adjustRightInd w:val="0"/>
        <w:spacing w:after="0"/>
        <w:ind w:left="0"/>
        <w:jc w:val="both"/>
        <w:rPr>
          <w:rFonts w:ascii="Arial" w:hAnsi="Arial" w:cs="Arial"/>
          <w:sz w:val="20"/>
          <w:szCs w:val="20"/>
        </w:rPr>
      </w:pPr>
      <w:r w:rsidRPr="00364CA9">
        <w:rPr>
          <w:rFonts w:ascii="Arial" w:hAnsi="Arial" w:cs="Arial"/>
          <w:color w:val="000000"/>
          <w:sz w:val="20"/>
          <w:szCs w:val="20"/>
        </w:rPr>
        <w:t>Los bienes que se adquieran se deben registrar al costo de adquisición o al valor que se determine mediante avalúo, en caso de que sean produ</w:t>
      </w:r>
      <w:r>
        <w:rPr>
          <w:rFonts w:ascii="Arial" w:hAnsi="Arial" w:cs="Arial"/>
          <w:color w:val="000000"/>
          <w:sz w:val="20"/>
          <w:szCs w:val="20"/>
        </w:rPr>
        <w:t>cto de donación o adjudicación ( Art. 69</w:t>
      </w:r>
      <w:r w:rsidRPr="00364CA9">
        <w:rPr>
          <w:rFonts w:ascii="Arial" w:hAnsi="Arial" w:cs="Arial"/>
          <w:color w:val="000000"/>
          <w:sz w:val="20"/>
          <w:szCs w:val="20"/>
        </w:rPr>
        <w:t>).</w:t>
      </w:r>
    </w:p>
    <w:p w:rsidR="002B688A" w:rsidRDefault="002B688A" w:rsidP="002B688A">
      <w:pPr>
        <w:pStyle w:val="Default"/>
        <w:tabs>
          <w:tab w:val="left" w:pos="426"/>
        </w:tabs>
        <w:spacing w:line="276" w:lineRule="auto"/>
        <w:jc w:val="both"/>
        <w:rPr>
          <w:sz w:val="20"/>
          <w:szCs w:val="20"/>
        </w:rPr>
      </w:pPr>
    </w:p>
    <w:p w:rsidR="002B688A" w:rsidRDefault="002B688A" w:rsidP="002B688A">
      <w:pPr>
        <w:pStyle w:val="Prrafodelista"/>
        <w:numPr>
          <w:ilvl w:val="0"/>
          <w:numId w:val="3"/>
        </w:numPr>
        <w:autoSpaceDE w:val="0"/>
        <w:autoSpaceDN w:val="0"/>
        <w:adjustRightInd w:val="0"/>
        <w:spacing w:after="0"/>
        <w:ind w:left="0"/>
        <w:jc w:val="both"/>
        <w:rPr>
          <w:rFonts w:ascii="Arial" w:hAnsi="Arial" w:cs="Arial"/>
          <w:sz w:val="20"/>
          <w:szCs w:val="20"/>
        </w:rPr>
      </w:pPr>
      <w:r>
        <w:rPr>
          <w:rFonts w:ascii="Arial" w:hAnsi="Arial" w:cs="Arial"/>
          <w:sz w:val="20"/>
          <w:szCs w:val="20"/>
        </w:rPr>
        <w:t xml:space="preserve">Los registros contables  de los Entes Públicos se llevarán con base acumulativa.  </w:t>
      </w:r>
      <w:r w:rsidRPr="00364CA9">
        <w:rPr>
          <w:rFonts w:ascii="Arial" w:hAnsi="Arial" w:cs="Arial"/>
          <w:sz w:val="20"/>
          <w:szCs w:val="20"/>
        </w:rPr>
        <w:t xml:space="preserve">La contabilización de las transacciones de </w:t>
      </w:r>
      <w:r>
        <w:rPr>
          <w:rFonts w:ascii="Arial" w:hAnsi="Arial" w:cs="Arial"/>
          <w:sz w:val="20"/>
          <w:szCs w:val="20"/>
        </w:rPr>
        <w:t xml:space="preserve">ingreso y </w:t>
      </w:r>
      <w:r w:rsidRPr="00364CA9">
        <w:rPr>
          <w:rFonts w:ascii="Arial" w:hAnsi="Arial" w:cs="Arial"/>
          <w:sz w:val="20"/>
          <w:szCs w:val="20"/>
        </w:rPr>
        <w:t xml:space="preserve">gasto se hará </w:t>
      </w:r>
      <w:r>
        <w:rPr>
          <w:rFonts w:ascii="Arial" w:hAnsi="Arial" w:cs="Arial"/>
          <w:sz w:val="20"/>
          <w:szCs w:val="20"/>
        </w:rPr>
        <w:t xml:space="preserve">a partir de la fecha de su devengo, independientemente a la de su recaudación o pago y de acuerdo a los tiempos presupuestales y contables subsecuentes (Art. 76). </w:t>
      </w:r>
    </w:p>
    <w:p w:rsidR="002B688A" w:rsidRPr="006742FF" w:rsidRDefault="002B688A" w:rsidP="002B688A">
      <w:pPr>
        <w:pStyle w:val="Prrafodelista"/>
        <w:ind w:left="0"/>
        <w:rPr>
          <w:rFonts w:ascii="Arial" w:hAnsi="Arial" w:cs="Arial"/>
          <w:sz w:val="20"/>
          <w:szCs w:val="20"/>
        </w:rPr>
      </w:pPr>
    </w:p>
    <w:p w:rsidR="002B688A" w:rsidRDefault="002B688A" w:rsidP="002B688A">
      <w:pPr>
        <w:pStyle w:val="Prrafodelista"/>
        <w:numPr>
          <w:ilvl w:val="0"/>
          <w:numId w:val="3"/>
        </w:numPr>
        <w:autoSpaceDE w:val="0"/>
        <w:autoSpaceDN w:val="0"/>
        <w:adjustRightInd w:val="0"/>
        <w:spacing w:after="0"/>
        <w:ind w:left="0"/>
        <w:jc w:val="both"/>
        <w:rPr>
          <w:rFonts w:ascii="Arial" w:hAnsi="Arial" w:cs="Arial"/>
          <w:sz w:val="20"/>
          <w:szCs w:val="20"/>
        </w:rPr>
      </w:pPr>
      <w:r>
        <w:rPr>
          <w:rFonts w:ascii="Arial" w:hAnsi="Arial" w:cs="Arial"/>
          <w:sz w:val="20"/>
          <w:szCs w:val="20"/>
        </w:rPr>
        <w:t>La contabilización de las operaciones presupuestarias y contables deberá respaldarse con la documentación original que compruebe y justifique los registros que se efectúen (Art. 82)</w:t>
      </w:r>
    </w:p>
    <w:p w:rsidR="002B688A" w:rsidRDefault="002B688A" w:rsidP="002B688A">
      <w:pPr>
        <w:pStyle w:val="Default"/>
        <w:spacing w:line="276" w:lineRule="auto"/>
        <w:jc w:val="both"/>
        <w:rPr>
          <w:sz w:val="20"/>
          <w:szCs w:val="20"/>
        </w:rPr>
      </w:pPr>
    </w:p>
    <w:p w:rsidR="002B688A" w:rsidRDefault="002B688A" w:rsidP="002B688A">
      <w:pPr>
        <w:pStyle w:val="Default"/>
        <w:numPr>
          <w:ilvl w:val="0"/>
          <w:numId w:val="3"/>
        </w:numPr>
        <w:spacing w:line="276" w:lineRule="auto"/>
        <w:ind w:left="0"/>
        <w:jc w:val="both"/>
        <w:rPr>
          <w:sz w:val="20"/>
          <w:szCs w:val="20"/>
        </w:rPr>
      </w:pPr>
      <w:r w:rsidRPr="00364CA9">
        <w:rPr>
          <w:sz w:val="20"/>
          <w:szCs w:val="20"/>
        </w:rPr>
        <w:t>Para evaluar el cumplimiento de las normas en materia de contabilidad gubernamental y el ejercicio del Gasto Público, el organismo presentará los estados financieros y los inform</w:t>
      </w:r>
      <w:r>
        <w:rPr>
          <w:sz w:val="20"/>
          <w:szCs w:val="20"/>
        </w:rPr>
        <w:t>es a quien corresponda, en tiempo y forma estipulados( Artículo 8</w:t>
      </w:r>
      <w:r w:rsidRPr="00364CA9">
        <w:rPr>
          <w:sz w:val="20"/>
          <w:szCs w:val="20"/>
        </w:rPr>
        <w:t>4.)</w:t>
      </w:r>
      <w:r>
        <w:rPr>
          <w:sz w:val="20"/>
          <w:szCs w:val="20"/>
        </w:rPr>
        <w:t>, etc.</w:t>
      </w:r>
    </w:p>
    <w:p w:rsidR="002B688A" w:rsidRPr="008A2B19" w:rsidRDefault="002B688A" w:rsidP="002B688A">
      <w:pPr>
        <w:pStyle w:val="Default"/>
        <w:spacing w:line="276" w:lineRule="auto"/>
        <w:jc w:val="both"/>
        <w:rPr>
          <w:sz w:val="20"/>
          <w:szCs w:val="20"/>
        </w:rPr>
      </w:pPr>
    </w:p>
    <w:p w:rsidR="002B688A" w:rsidRDefault="002B688A" w:rsidP="002B688A">
      <w:pPr>
        <w:jc w:val="both"/>
        <w:rPr>
          <w:rFonts w:ascii="Arial" w:eastAsia="Calibri" w:hAnsi="Arial" w:cs="Arial"/>
          <w:sz w:val="20"/>
          <w:szCs w:val="20"/>
        </w:rPr>
      </w:pPr>
      <w:r w:rsidRPr="00364CA9">
        <w:rPr>
          <w:rFonts w:ascii="Arial" w:eastAsia="Calibri" w:hAnsi="Arial" w:cs="Arial"/>
          <w:sz w:val="20"/>
          <w:szCs w:val="20"/>
        </w:rPr>
        <w:t xml:space="preserve">Asimismo, para la operación, funcionamiento y registro de sus operaciones, el </w:t>
      </w:r>
      <w:r>
        <w:rPr>
          <w:rFonts w:ascii="Arial" w:eastAsia="Calibri" w:hAnsi="Arial" w:cs="Arial"/>
          <w:sz w:val="20"/>
          <w:szCs w:val="20"/>
        </w:rPr>
        <w:t xml:space="preserve">Fideicomiso para el Financiamiento de la Micro y Pequeña Empresa </w:t>
      </w:r>
      <w:r w:rsidRPr="00364CA9">
        <w:rPr>
          <w:rFonts w:ascii="Arial" w:eastAsia="Calibri" w:hAnsi="Arial" w:cs="Arial"/>
          <w:sz w:val="20"/>
          <w:szCs w:val="20"/>
        </w:rPr>
        <w:t xml:space="preserve">también se rige por la normatividad emitida en la Ley de Entidades Paraestatales del Estado de Michoacán, en la Ley de Adquisiciones, Arrendamientos y Prestación de Servicios Relacionados con Bienes Muebles e Inmuebles del Estado de Michoacán de Ocampo y su reglamento, en el Manual </w:t>
      </w:r>
      <w:r>
        <w:rPr>
          <w:rFonts w:ascii="Arial" w:eastAsia="Calibri" w:hAnsi="Arial" w:cs="Arial"/>
          <w:sz w:val="20"/>
          <w:szCs w:val="20"/>
        </w:rPr>
        <w:t xml:space="preserve">de Normas y Lineamientos </w:t>
      </w:r>
      <w:r w:rsidRPr="00364CA9">
        <w:rPr>
          <w:rFonts w:ascii="Arial" w:eastAsia="Calibri" w:hAnsi="Arial" w:cs="Arial"/>
          <w:sz w:val="20"/>
          <w:szCs w:val="20"/>
        </w:rPr>
        <w:t>para el Ejercicio y Control del Presupuesto de Egresos del Gobierno del Estado de Michoacán para el Ejercicio Fisc</w:t>
      </w:r>
      <w:r>
        <w:rPr>
          <w:rFonts w:ascii="Arial" w:eastAsia="Calibri" w:hAnsi="Arial" w:cs="Arial"/>
          <w:sz w:val="20"/>
          <w:szCs w:val="20"/>
        </w:rPr>
        <w:t>al en ejecución, entre otras disposiciones que le son aplicables</w:t>
      </w:r>
      <w:r w:rsidRPr="00364CA9">
        <w:rPr>
          <w:rFonts w:ascii="Arial" w:eastAsia="Calibri" w:hAnsi="Arial" w:cs="Arial"/>
          <w:sz w:val="20"/>
          <w:szCs w:val="20"/>
        </w:rPr>
        <w:t>, así como a los lineamientos marcados en las Reglas de Operación de cada uno de los programas que ha operado.</w:t>
      </w:r>
    </w:p>
    <w:p w:rsidR="002B688A" w:rsidRDefault="002B688A" w:rsidP="002B688A">
      <w:pPr>
        <w:pStyle w:val="Default"/>
        <w:numPr>
          <w:ilvl w:val="0"/>
          <w:numId w:val="3"/>
        </w:numPr>
        <w:spacing w:line="276" w:lineRule="auto"/>
        <w:ind w:left="0"/>
        <w:jc w:val="both"/>
        <w:rPr>
          <w:sz w:val="20"/>
          <w:szCs w:val="20"/>
        </w:rPr>
      </w:pPr>
      <w:r>
        <w:rPr>
          <w:sz w:val="20"/>
          <w:szCs w:val="20"/>
        </w:rPr>
        <w:t>La presente ley es de orden público, de observancia obligatoria y tiene por objeto reglamentar lo dispuesto por la Constitución Política del Estado Libre y Soberano del Estado de Michoacán de Ocampo, en materia de planeación hacendaria, programación, presupuesto, ejercicio y control de los recursos presupuestarios del Estado... que ejerzan los Entes Públicos bajo los principios de legalidad, eficiencia,.. observando lo estipulado en la Ley General de Contabilidad Gubernamental, así como los reglamentos correspondientes y las normas y lineamientos que emita el CONAC, en coadyuvancia con el Consejo Estatal de Armonización Contable para su difusión e implementación… (Art. 1).</w:t>
      </w:r>
    </w:p>
    <w:p w:rsidR="002B688A" w:rsidRDefault="002B688A" w:rsidP="002B688A">
      <w:pPr>
        <w:pStyle w:val="Default"/>
        <w:spacing w:line="276" w:lineRule="auto"/>
        <w:jc w:val="both"/>
        <w:rPr>
          <w:sz w:val="20"/>
          <w:szCs w:val="20"/>
        </w:rPr>
      </w:pPr>
    </w:p>
    <w:p w:rsidR="002B688A" w:rsidRDefault="002B688A" w:rsidP="002B688A">
      <w:pPr>
        <w:pStyle w:val="Default"/>
        <w:numPr>
          <w:ilvl w:val="0"/>
          <w:numId w:val="3"/>
        </w:numPr>
        <w:tabs>
          <w:tab w:val="left" w:pos="0"/>
        </w:tabs>
        <w:spacing w:line="276" w:lineRule="auto"/>
        <w:ind w:left="0"/>
        <w:jc w:val="both"/>
        <w:rPr>
          <w:sz w:val="20"/>
          <w:szCs w:val="20"/>
        </w:rPr>
      </w:pPr>
      <w:r>
        <w:rPr>
          <w:sz w:val="20"/>
          <w:szCs w:val="20"/>
        </w:rPr>
        <w:t>Son sujetos de esta Ley todos los Entes Públicos del Estado de Michoacán:</w:t>
      </w:r>
    </w:p>
    <w:p w:rsidR="002B688A" w:rsidRDefault="002B688A" w:rsidP="002B688A">
      <w:pPr>
        <w:pStyle w:val="Default"/>
        <w:tabs>
          <w:tab w:val="left" w:pos="426"/>
        </w:tabs>
        <w:spacing w:line="276" w:lineRule="auto"/>
        <w:jc w:val="both"/>
        <w:rPr>
          <w:sz w:val="20"/>
          <w:szCs w:val="20"/>
        </w:rPr>
      </w:pPr>
      <w:r>
        <w:rPr>
          <w:sz w:val="20"/>
          <w:szCs w:val="20"/>
        </w:rPr>
        <w:t>I.- El Poder Ejecutivo.  … (Art. 3).</w:t>
      </w:r>
    </w:p>
    <w:p w:rsidR="002B688A" w:rsidRDefault="002B688A" w:rsidP="002B688A">
      <w:pPr>
        <w:pStyle w:val="Default"/>
        <w:tabs>
          <w:tab w:val="left" w:pos="426"/>
        </w:tabs>
        <w:spacing w:line="276" w:lineRule="auto"/>
        <w:jc w:val="both"/>
        <w:rPr>
          <w:sz w:val="20"/>
          <w:szCs w:val="20"/>
        </w:rPr>
      </w:pPr>
    </w:p>
    <w:p w:rsidR="002B688A" w:rsidRDefault="002B688A" w:rsidP="002B688A">
      <w:pPr>
        <w:pStyle w:val="Default"/>
        <w:numPr>
          <w:ilvl w:val="0"/>
          <w:numId w:val="3"/>
        </w:numPr>
        <w:tabs>
          <w:tab w:val="left" w:pos="0"/>
        </w:tabs>
        <w:spacing w:line="276" w:lineRule="auto"/>
        <w:ind w:left="0"/>
        <w:jc w:val="both"/>
        <w:rPr>
          <w:sz w:val="20"/>
          <w:szCs w:val="20"/>
        </w:rPr>
      </w:pPr>
      <w:r>
        <w:rPr>
          <w:sz w:val="20"/>
          <w:szCs w:val="20"/>
        </w:rPr>
        <w:t>El Estado y los Municipios deberán presentar al Congreso su Iniciativa de Ley de Ingresos para su aprobación en los plazos establecidos… (Art. 7).</w:t>
      </w:r>
    </w:p>
    <w:p w:rsidR="002B688A" w:rsidRDefault="002B688A" w:rsidP="002B688A">
      <w:pPr>
        <w:pStyle w:val="Default"/>
        <w:tabs>
          <w:tab w:val="left" w:pos="426"/>
        </w:tabs>
        <w:spacing w:line="276" w:lineRule="auto"/>
        <w:jc w:val="both"/>
        <w:rPr>
          <w:sz w:val="20"/>
          <w:szCs w:val="20"/>
        </w:rPr>
      </w:pPr>
    </w:p>
    <w:p w:rsidR="002B688A" w:rsidRDefault="002B688A" w:rsidP="002B688A">
      <w:pPr>
        <w:pStyle w:val="Default"/>
        <w:numPr>
          <w:ilvl w:val="0"/>
          <w:numId w:val="3"/>
        </w:numPr>
        <w:tabs>
          <w:tab w:val="left" w:pos="0"/>
        </w:tabs>
        <w:spacing w:line="276" w:lineRule="auto"/>
        <w:ind w:left="0"/>
        <w:jc w:val="both"/>
        <w:rPr>
          <w:sz w:val="20"/>
          <w:szCs w:val="20"/>
        </w:rPr>
      </w:pPr>
      <w:r>
        <w:rPr>
          <w:sz w:val="20"/>
          <w:szCs w:val="20"/>
        </w:rPr>
        <w:t>El Estado y los municipios deberán registrar en los sistemas de control presupuestal los montos estimados en base mensual por cada uno de los rubros de ingresos y su clasificación de origen aprobados en su Ley de Ingresos (Art. 10).</w:t>
      </w:r>
    </w:p>
    <w:p w:rsidR="002B688A" w:rsidRDefault="002B688A" w:rsidP="002B688A">
      <w:pPr>
        <w:pStyle w:val="Default"/>
        <w:tabs>
          <w:tab w:val="left" w:pos="426"/>
        </w:tabs>
        <w:spacing w:line="276" w:lineRule="auto"/>
        <w:jc w:val="both"/>
        <w:rPr>
          <w:sz w:val="20"/>
          <w:szCs w:val="20"/>
        </w:rPr>
      </w:pPr>
    </w:p>
    <w:p w:rsidR="002B688A" w:rsidRDefault="002B688A" w:rsidP="002B688A">
      <w:pPr>
        <w:pStyle w:val="Default"/>
        <w:numPr>
          <w:ilvl w:val="0"/>
          <w:numId w:val="3"/>
        </w:numPr>
        <w:spacing w:line="276" w:lineRule="auto"/>
        <w:ind w:left="0"/>
        <w:jc w:val="both"/>
        <w:rPr>
          <w:sz w:val="20"/>
          <w:szCs w:val="20"/>
        </w:rPr>
      </w:pPr>
      <w:r>
        <w:rPr>
          <w:sz w:val="20"/>
          <w:szCs w:val="20"/>
        </w:rPr>
        <w:t>La Ley de Ingresos y el Presupuesto de Egresos en el ámbito estatal se sustentarán en el Plan de Desarrollo Integral del Estado de Michoacán,… (Art. 11).</w:t>
      </w:r>
    </w:p>
    <w:p w:rsidR="002B688A" w:rsidRDefault="002B688A" w:rsidP="002B688A">
      <w:pPr>
        <w:pStyle w:val="Default"/>
        <w:tabs>
          <w:tab w:val="left" w:pos="426"/>
        </w:tabs>
        <w:spacing w:line="276" w:lineRule="auto"/>
        <w:jc w:val="both"/>
        <w:rPr>
          <w:sz w:val="20"/>
          <w:szCs w:val="20"/>
        </w:rPr>
      </w:pPr>
    </w:p>
    <w:p w:rsidR="002B688A" w:rsidRDefault="002B688A" w:rsidP="002B688A">
      <w:pPr>
        <w:pStyle w:val="Default"/>
        <w:numPr>
          <w:ilvl w:val="0"/>
          <w:numId w:val="3"/>
        </w:numPr>
        <w:tabs>
          <w:tab w:val="left" w:pos="0"/>
        </w:tabs>
        <w:spacing w:line="276" w:lineRule="auto"/>
        <w:ind w:left="0"/>
        <w:jc w:val="both"/>
        <w:rPr>
          <w:sz w:val="20"/>
          <w:szCs w:val="20"/>
        </w:rPr>
      </w:pPr>
      <w:r>
        <w:rPr>
          <w:sz w:val="20"/>
          <w:szCs w:val="20"/>
        </w:rPr>
        <w:t>El presupuesto de Egresos, será el que contenga el decreto que apruebe el Congreso,… (Art. 14).</w:t>
      </w:r>
    </w:p>
    <w:p w:rsidR="002B688A" w:rsidRDefault="002B688A" w:rsidP="002B688A">
      <w:pPr>
        <w:pStyle w:val="Prrafodelista"/>
        <w:ind w:left="0"/>
        <w:rPr>
          <w:sz w:val="20"/>
          <w:szCs w:val="20"/>
        </w:rPr>
      </w:pPr>
    </w:p>
    <w:p w:rsidR="002B688A" w:rsidRPr="00D751A1" w:rsidRDefault="002B688A" w:rsidP="002B688A">
      <w:pPr>
        <w:pStyle w:val="Prrafodelista"/>
        <w:numPr>
          <w:ilvl w:val="0"/>
          <w:numId w:val="3"/>
        </w:numPr>
        <w:tabs>
          <w:tab w:val="left" w:pos="0"/>
        </w:tabs>
        <w:autoSpaceDE w:val="0"/>
        <w:autoSpaceDN w:val="0"/>
        <w:adjustRightInd w:val="0"/>
        <w:spacing w:after="0"/>
        <w:ind w:left="0"/>
        <w:jc w:val="both"/>
        <w:rPr>
          <w:sz w:val="20"/>
          <w:szCs w:val="20"/>
        </w:rPr>
      </w:pPr>
      <w:r w:rsidRPr="003833AC">
        <w:rPr>
          <w:rFonts w:ascii="Arial" w:hAnsi="Arial" w:cs="Arial"/>
          <w:sz w:val="20"/>
          <w:szCs w:val="20"/>
        </w:rPr>
        <w:t>El Presupuesto de Egresos se deberá estructurar por unidad programática presupuestaria, por unidad responsable de los programas institucionales y especiales, en los que se señalen los indicadores de gestión, objetivos, actividades, metas y techos financieros… (Art.16).</w:t>
      </w:r>
    </w:p>
    <w:p w:rsidR="002B688A" w:rsidRDefault="002B688A" w:rsidP="002B688A">
      <w:pPr>
        <w:pStyle w:val="Prrafodelista"/>
        <w:numPr>
          <w:ilvl w:val="0"/>
          <w:numId w:val="3"/>
        </w:numPr>
        <w:tabs>
          <w:tab w:val="left" w:pos="0"/>
        </w:tabs>
        <w:autoSpaceDE w:val="0"/>
        <w:autoSpaceDN w:val="0"/>
        <w:adjustRightInd w:val="0"/>
        <w:spacing w:after="0"/>
        <w:ind w:left="0"/>
        <w:jc w:val="both"/>
        <w:rPr>
          <w:rFonts w:ascii="Arial" w:hAnsi="Arial" w:cs="Arial"/>
          <w:sz w:val="20"/>
          <w:szCs w:val="20"/>
        </w:rPr>
      </w:pPr>
      <w:r w:rsidRPr="003833AC">
        <w:rPr>
          <w:rFonts w:ascii="Arial" w:hAnsi="Arial" w:cs="Arial"/>
          <w:sz w:val="20"/>
          <w:szCs w:val="20"/>
        </w:rPr>
        <w:lastRenderedPageBreak/>
        <w:t>Las afectaciones presupuestales y las ministraciones de los fondos con cargo al Presupuesto de Egresos, será autorizada y ejecutada por la Secretaría, con base en los documentos de afectación presupuestaria.   Los titulares y demás funcionarios competentes de los Poderes Legislativo, Ejecutivo y Judicial, de las Dependencias, Entidades y Organismos Autónomos, serán los responsables de la aplicación y uso de los recursos que ejerzan… (Art. 42).</w:t>
      </w:r>
    </w:p>
    <w:p w:rsidR="002B688A" w:rsidRDefault="002B688A" w:rsidP="002B688A">
      <w:pPr>
        <w:pStyle w:val="Prrafodelista"/>
        <w:tabs>
          <w:tab w:val="left" w:pos="0"/>
        </w:tabs>
        <w:autoSpaceDE w:val="0"/>
        <w:autoSpaceDN w:val="0"/>
        <w:adjustRightInd w:val="0"/>
        <w:spacing w:after="0"/>
        <w:ind w:left="0"/>
        <w:jc w:val="both"/>
        <w:rPr>
          <w:rFonts w:ascii="Arial" w:hAnsi="Arial" w:cs="Arial"/>
          <w:sz w:val="20"/>
          <w:szCs w:val="20"/>
        </w:rPr>
      </w:pPr>
    </w:p>
    <w:p w:rsidR="002B688A" w:rsidRPr="000C6E5D" w:rsidRDefault="002B688A" w:rsidP="002B688A">
      <w:pPr>
        <w:pStyle w:val="Prrafodelista"/>
        <w:numPr>
          <w:ilvl w:val="0"/>
          <w:numId w:val="3"/>
        </w:numPr>
        <w:tabs>
          <w:tab w:val="left" w:pos="0"/>
        </w:tabs>
        <w:autoSpaceDE w:val="0"/>
        <w:autoSpaceDN w:val="0"/>
        <w:adjustRightInd w:val="0"/>
        <w:spacing w:after="0"/>
        <w:ind w:left="0"/>
        <w:jc w:val="both"/>
        <w:rPr>
          <w:sz w:val="20"/>
          <w:szCs w:val="20"/>
        </w:rPr>
      </w:pPr>
      <w:r w:rsidRPr="000C6E5D">
        <w:rPr>
          <w:rFonts w:ascii="Arial" w:hAnsi="Arial" w:cs="Arial"/>
          <w:sz w:val="20"/>
          <w:szCs w:val="20"/>
        </w:rPr>
        <w:t>Los estados financieros y la información emanada de la contabilidad deberán sujetarse a criterios de unidad, confiabilidad, relevancia, comprensibilidad y de comparación, así como a otros atributos asociados a cada uno de ellos, como oportunidad, veracidad, representatividad, objetividad, suficiencia, posibilidad de predicción e importancia relativa, con el fin de alcanzar la modernización y armonización que la Ley determina (Art. 44).</w:t>
      </w:r>
    </w:p>
    <w:p w:rsidR="002B688A" w:rsidRPr="000C6E5D" w:rsidRDefault="002B688A" w:rsidP="002B688A">
      <w:pPr>
        <w:pStyle w:val="Prrafodelista"/>
        <w:tabs>
          <w:tab w:val="left" w:pos="0"/>
        </w:tabs>
        <w:autoSpaceDE w:val="0"/>
        <w:autoSpaceDN w:val="0"/>
        <w:adjustRightInd w:val="0"/>
        <w:spacing w:after="0"/>
        <w:ind w:left="0"/>
        <w:jc w:val="both"/>
        <w:rPr>
          <w:sz w:val="20"/>
          <w:szCs w:val="20"/>
        </w:rPr>
      </w:pPr>
    </w:p>
    <w:p w:rsidR="002B688A" w:rsidRDefault="002B688A" w:rsidP="002B688A">
      <w:pPr>
        <w:pStyle w:val="Default"/>
        <w:numPr>
          <w:ilvl w:val="0"/>
          <w:numId w:val="3"/>
        </w:numPr>
        <w:tabs>
          <w:tab w:val="left" w:pos="0"/>
        </w:tabs>
        <w:spacing w:line="276" w:lineRule="auto"/>
        <w:ind w:left="0"/>
        <w:jc w:val="both"/>
        <w:rPr>
          <w:sz w:val="20"/>
          <w:szCs w:val="20"/>
        </w:rPr>
      </w:pPr>
      <w:r>
        <w:rPr>
          <w:sz w:val="20"/>
          <w:szCs w:val="20"/>
        </w:rPr>
        <w:t>La documentación comprobatoria del ejercicio del gasto se conservará por los Poderes Legislativo, Ejecutivo y Judicial, Organismos Autónomos, Dependencias, Entidades y los Organismos Descentralizados, hasta el 31 de diciembre del sexto año posterior al ejercicio fiscal de que se trate (Art. 45).</w:t>
      </w:r>
    </w:p>
    <w:p w:rsidR="002B688A" w:rsidRDefault="002B688A" w:rsidP="002B688A">
      <w:pPr>
        <w:pStyle w:val="Default"/>
        <w:tabs>
          <w:tab w:val="left" w:pos="426"/>
        </w:tabs>
        <w:spacing w:line="276" w:lineRule="auto"/>
        <w:jc w:val="both"/>
        <w:rPr>
          <w:sz w:val="20"/>
          <w:szCs w:val="20"/>
        </w:rPr>
      </w:pPr>
    </w:p>
    <w:p w:rsidR="002B688A" w:rsidRDefault="002B688A" w:rsidP="002B688A">
      <w:pPr>
        <w:pStyle w:val="Default"/>
        <w:numPr>
          <w:ilvl w:val="0"/>
          <w:numId w:val="3"/>
        </w:numPr>
        <w:tabs>
          <w:tab w:val="left" w:pos="0"/>
        </w:tabs>
        <w:spacing w:line="276" w:lineRule="auto"/>
        <w:ind w:left="0"/>
        <w:jc w:val="both"/>
        <w:rPr>
          <w:sz w:val="20"/>
          <w:szCs w:val="20"/>
        </w:rPr>
      </w:pPr>
      <w:r>
        <w:rPr>
          <w:sz w:val="20"/>
          <w:szCs w:val="20"/>
        </w:rPr>
        <w:t>Cada ente público será responsable de su contabilidad, de la operación del sistema; así como del cumplimiento de lo dispuesto por esta Ley y las decisiones que emita el CONAC y el Consejo (Art. 64).</w:t>
      </w:r>
    </w:p>
    <w:p w:rsidR="002B688A" w:rsidRDefault="002B688A" w:rsidP="002B688A">
      <w:pPr>
        <w:pStyle w:val="Default"/>
        <w:tabs>
          <w:tab w:val="left" w:pos="426"/>
        </w:tabs>
        <w:spacing w:line="276" w:lineRule="auto"/>
        <w:jc w:val="both"/>
        <w:rPr>
          <w:sz w:val="20"/>
          <w:szCs w:val="20"/>
        </w:rPr>
      </w:pPr>
    </w:p>
    <w:p w:rsidR="002B688A" w:rsidRDefault="002B688A" w:rsidP="002B688A">
      <w:pPr>
        <w:pStyle w:val="Default"/>
        <w:numPr>
          <w:ilvl w:val="0"/>
          <w:numId w:val="3"/>
        </w:numPr>
        <w:spacing w:line="276" w:lineRule="auto"/>
        <w:ind w:left="0"/>
        <w:jc w:val="both"/>
        <w:rPr>
          <w:sz w:val="20"/>
          <w:szCs w:val="20"/>
        </w:rPr>
      </w:pPr>
      <w:r>
        <w:rPr>
          <w:sz w:val="20"/>
          <w:szCs w:val="20"/>
        </w:rPr>
        <w:t xml:space="preserve">La contabilidad gubernamental determinará la valuación del patrimonio de los Entes Públicos y su expresión en los estados financieros (Art. 68). </w:t>
      </w:r>
    </w:p>
    <w:p w:rsidR="002B688A" w:rsidRDefault="002B688A" w:rsidP="002B688A">
      <w:pPr>
        <w:pStyle w:val="Prrafodelista"/>
        <w:ind w:left="0"/>
        <w:rPr>
          <w:sz w:val="20"/>
          <w:szCs w:val="20"/>
        </w:rPr>
      </w:pPr>
    </w:p>
    <w:p w:rsidR="002B688A" w:rsidRPr="006742FF" w:rsidRDefault="002B688A" w:rsidP="002B688A">
      <w:pPr>
        <w:pStyle w:val="Prrafodelista"/>
        <w:numPr>
          <w:ilvl w:val="0"/>
          <w:numId w:val="3"/>
        </w:numPr>
        <w:autoSpaceDE w:val="0"/>
        <w:autoSpaceDN w:val="0"/>
        <w:adjustRightInd w:val="0"/>
        <w:spacing w:after="0"/>
        <w:ind w:left="0"/>
        <w:jc w:val="both"/>
        <w:rPr>
          <w:rFonts w:ascii="Arial" w:hAnsi="Arial" w:cs="Arial"/>
          <w:sz w:val="20"/>
          <w:szCs w:val="20"/>
        </w:rPr>
      </w:pPr>
      <w:r w:rsidRPr="00364CA9">
        <w:rPr>
          <w:rFonts w:ascii="Arial" w:hAnsi="Arial" w:cs="Arial"/>
          <w:color w:val="000000"/>
          <w:sz w:val="20"/>
          <w:szCs w:val="20"/>
        </w:rPr>
        <w:t>Los bienes que se adquieran se deben registrar al costo de adquisición o al valor que se determine mediante avalúo, en caso de que sean produ</w:t>
      </w:r>
      <w:r>
        <w:rPr>
          <w:rFonts w:ascii="Arial" w:hAnsi="Arial" w:cs="Arial"/>
          <w:color w:val="000000"/>
          <w:sz w:val="20"/>
          <w:szCs w:val="20"/>
        </w:rPr>
        <w:t>cto de donación o adjudicación ( Art. 69</w:t>
      </w:r>
      <w:r w:rsidRPr="00364CA9">
        <w:rPr>
          <w:rFonts w:ascii="Arial" w:hAnsi="Arial" w:cs="Arial"/>
          <w:color w:val="000000"/>
          <w:sz w:val="20"/>
          <w:szCs w:val="20"/>
        </w:rPr>
        <w:t>).</w:t>
      </w:r>
    </w:p>
    <w:p w:rsidR="002B688A" w:rsidRDefault="002B688A" w:rsidP="002B688A">
      <w:pPr>
        <w:pStyle w:val="Default"/>
        <w:tabs>
          <w:tab w:val="left" w:pos="426"/>
        </w:tabs>
        <w:spacing w:line="276" w:lineRule="auto"/>
        <w:jc w:val="both"/>
        <w:rPr>
          <w:sz w:val="20"/>
          <w:szCs w:val="20"/>
        </w:rPr>
      </w:pPr>
    </w:p>
    <w:p w:rsidR="002B688A" w:rsidRDefault="002B688A" w:rsidP="002B688A">
      <w:pPr>
        <w:pStyle w:val="Prrafodelista"/>
        <w:numPr>
          <w:ilvl w:val="0"/>
          <w:numId w:val="3"/>
        </w:numPr>
        <w:autoSpaceDE w:val="0"/>
        <w:autoSpaceDN w:val="0"/>
        <w:adjustRightInd w:val="0"/>
        <w:spacing w:after="0"/>
        <w:ind w:left="0"/>
        <w:jc w:val="both"/>
        <w:rPr>
          <w:rFonts w:ascii="Arial" w:hAnsi="Arial" w:cs="Arial"/>
          <w:sz w:val="20"/>
          <w:szCs w:val="20"/>
        </w:rPr>
      </w:pPr>
      <w:r>
        <w:rPr>
          <w:rFonts w:ascii="Arial" w:hAnsi="Arial" w:cs="Arial"/>
          <w:sz w:val="20"/>
          <w:szCs w:val="20"/>
        </w:rPr>
        <w:t xml:space="preserve">Los registros contables  de los Entes Públicos se llevarán con base acumulativa.  </w:t>
      </w:r>
      <w:r w:rsidRPr="00364CA9">
        <w:rPr>
          <w:rFonts w:ascii="Arial" w:hAnsi="Arial" w:cs="Arial"/>
          <w:sz w:val="20"/>
          <w:szCs w:val="20"/>
        </w:rPr>
        <w:t xml:space="preserve">La contabilización de las transacciones de </w:t>
      </w:r>
      <w:r>
        <w:rPr>
          <w:rFonts w:ascii="Arial" w:hAnsi="Arial" w:cs="Arial"/>
          <w:sz w:val="20"/>
          <w:szCs w:val="20"/>
        </w:rPr>
        <w:t xml:space="preserve">ingreso y </w:t>
      </w:r>
      <w:r w:rsidRPr="00364CA9">
        <w:rPr>
          <w:rFonts w:ascii="Arial" w:hAnsi="Arial" w:cs="Arial"/>
          <w:sz w:val="20"/>
          <w:szCs w:val="20"/>
        </w:rPr>
        <w:t xml:space="preserve">gasto se hará </w:t>
      </w:r>
      <w:r>
        <w:rPr>
          <w:rFonts w:ascii="Arial" w:hAnsi="Arial" w:cs="Arial"/>
          <w:sz w:val="20"/>
          <w:szCs w:val="20"/>
        </w:rPr>
        <w:t xml:space="preserve">a partir de la fecha de su devengo, independientemente a la de su recaudación o pago y de acuerdo a los tiempos presupuestales y contables subsecuentes (Art. 76). </w:t>
      </w:r>
    </w:p>
    <w:p w:rsidR="002B688A" w:rsidRPr="006742FF" w:rsidRDefault="002B688A" w:rsidP="002B688A">
      <w:pPr>
        <w:pStyle w:val="Prrafodelista"/>
        <w:ind w:left="0"/>
        <w:rPr>
          <w:rFonts w:ascii="Arial" w:hAnsi="Arial" w:cs="Arial"/>
          <w:sz w:val="20"/>
          <w:szCs w:val="20"/>
        </w:rPr>
      </w:pPr>
    </w:p>
    <w:p w:rsidR="002B688A" w:rsidRDefault="002B688A" w:rsidP="002B688A">
      <w:pPr>
        <w:pStyle w:val="Prrafodelista"/>
        <w:numPr>
          <w:ilvl w:val="0"/>
          <w:numId w:val="3"/>
        </w:numPr>
        <w:autoSpaceDE w:val="0"/>
        <w:autoSpaceDN w:val="0"/>
        <w:adjustRightInd w:val="0"/>
        <w:spacing w:after="0"/>
        <w:ind w:left="0"/>
        <w:jc w:val="both"/>
        <w:rPr>
          <w:rFonts w:ascii="Arial" w:hAnsi="Arial" w:cs="Arial"/>
          <w:sz w:val="20"/>
          <w:szCs w:val="20"/>
        </w:rPr>
      </w:pPr>
      <w:r>
        <w:rPr>
          <w:rFonts w:ascii="Arial" w:hAnsi="Arial" w:cs="Arial"/>
          <w:sz w:val="20"/>
          <w:szCs w:val="20"/>
        </w:rPr>
        <w:t>La contabilización de las operaciones presupuestarias y contables deberá respaldarse con la documentación original que compruebe y justifique los registros que se efectúen (Art. 82)</w:t>
      </w:r>
    </w:p>
    <w:p w:rsidR="002B688A" w:rsidRDefault="002B688A" w:rsidP="002B688A">
      <w:pPr>
        <w:pStyle w:val="Default"/>
        <w:spacing w:line="276" w:lineRule="auto"/>
        <w:jc w:val="both"/>
        <w:rPr>
          <w:sz w:val="20"/>
          <w:szCs w:val="20"/>
        </w:rPr>
      </w:pPr>
    </w:p>
    <w:p w:rsidR="002B688A" w:rsidRDefault="002B688A" w:rsidP="002B688A">
      <w:pPr>
        <w:pStyle w:val="Default"/>
        <w:numPr>
          <w:ilvl w:val="0"/>
          <w:numId w:val="3"/>
        </w:numPr>
        <w:spacing w:line="276" w:lineRule="auto"/>
        <w:ind w:left="0"/>
        <w:jc w:val="both"/>
        <w:rPr>
          <w:sz w:val="20"/>
          <w:szCs w:val="20"/>
        </w:rPr>
      </w:pPr>
      <w:r w:rsidRPr="00364CA9">
        <w:rPr>
          <w:sz w:val="20"/>
          <w:szCs w:val="20"/>
        </w:rPr>
        <w:t>Para evaluar el cumplimiento de las normas en materia de contabilidad gubernamental y el ejercicio del Gasto Público, el organismo presentará los estados financieros y los inform</w:t>
      </w:r>
      <w:r>
        <w:rPr>
          <w:sz w:val="20"/>
          <w:szCs w:val="20"/>
        </w:rPr>
        <w:t>es a quien corresponda, en tiempo y forma estipulados( Artículo 8</w:t>
      </w:r>
      <w:r w:rsidRPr="00364CA9">
        <w:rPr>
          <w:sz w:val="20"/>
          <w:szCs w:val="20"/>
        </w:rPr>
        <w:t>4.)</w:t>
      </w:r>
      <w:r>
        <w:rPr>
          <w:sz w:val="20"/>
          <w:szCs w:val="20"/>
        </w:rPr>
        <w:t>, etc.</w:t>
      </w:r>
    </w:p>
    <w:p w:rsidR="002B688A" w:rsidRPr="008A2B19" w:rsidRDefault="002B688A" w:rsidP="002B688A">
      <w:pPr>
        <w:pStyle w:val="Default"/>
        <w:spacing w:line="276" w:lineRule="auto"/>
        <w:jc w:val="both"/>
        <w:rPr>
          <w:sz w:val="20"/>
          <w:szCs w:val="20"/>
        </w:rPr>
      </w:pPr>
    </w:p>
    <w:p w:rsidR="002B688A" w:rsidRPr="00364CA9" w:rsidRDefault="002B688A" w:rsidP="002B688A">
      <w:pPr>
        <w:jc w:val="both"/>
        <w:rPr>
          <w:rFonts w:ascii="Arial" w:eastAsia="Calibri" w:hAnsi="Arial" w:cs="Arial"/>
          <w:sz w:val="20"/>
          <w:szCs w:val="20"/>
        </w:rPr>
      </w:pPr>
      <w:r w:rsidRPr="00364CA9">
        <w:rPr>
          <w:rFonts w:ascii="Arial" w:eastAsia="Calibri" w:hAnsi="Arial" w:cs="Arial"/>
          <w:sz w:val="20"/>
          <w:szCs w:val="20"/>
        </w:rPr>
        <w:t xml:space="preserve">Asimismo, para la operación, funcionamiento y registro de sus operaciones, el </w:t>
      </w:r>
      <w:r w:rsidR="009967B8">
        <w:rPr>
          <w:rFonts w:ascii="Arial" w:eastAsia="Calibri" w:hAnsi="Arial" w:cs="Arial"/>
          <w:sz w:val="20"/>
          <w:szCs w:val="20"/>
        </w:rPr>
        <w:t>Fideicomiso para el Financiamiento de la Micro y Pequeña Empresa</w:t>
      </w:r>
      <w:r w:rsidRPr="00364CA9">
        <w:rPr>
          <w:rFonts w:ascii="Arial" w:eastAsia="Calibri" w:hAnsi="Arial" w:cs="Arial"/>
          <w:sz w:val="20"/>
          <w:szCs w:val="20"/>
        </w:rPr>
        <w:t xml:space="preserve"> también se rige por la normatividad emitida en la Ley de Entidades Paraestatales del Estado de Michoacán, en la Ley de Adquisiciones, </w:t>
      </w:r>
      <w:r w:rsidRPr="00364CA9">
        <w:rPr>
          <w:rFonts w:ascii="Arial" w:eastAsia="Calibri" w:hAnsi="Arial" w:cs="Arial"/>
          <w:sz w:val="20"/>
          <w:szCs w:val="20"/>
        </w:rPr>
        <w:lastRenderedPageBreak/>
        <w:t xml:space="preserve">Arrendamientos y Prestación de Servicios Relacionados con Bienes Muebles e Inmuebles del Estado de Michoacán de Ocampo y su reglamento, en el Manual </w:t>
      </w:r>
      <w:r>
        <w:rPr>
          <w:rFonts w:ascii="Arial" w:eastAsia="Calibri" w:hAnsi="Arial" w:cs="Arial"/>
          <w:sz w:val="20"/>
          <w:szCs w:val="20"/>
        </w:rPr>
        <w:t xml:space="preserve">de Normas y Lineamientos </w:t>
      </w:r>
      <w:r w:rsidRPr="00364CA9">
        <w:rPr>
          <w:rFonts w:ascii="Arial" w:eastAsia="Calibri" w:hAnsi="Arial" w:cs="Arial"/>
          <w:sz w:val="20"/>
          <w:szCs w:val="20"/>
        </w:rPr>
        <w:t>para el Ejercicio y Control del Presupuesto de Egresos del Gobierno del Estado de Michoacán para el Ejercicio Fisc</w:t>
      </w:r>
      <w:r>
        <w:rPr>
          <w:rFonts w:ascii="Arial" w:eastAsia="Calibri" w:hAnsi="Arial" w:cs="Arial"/>
          <w:sz w:val="20"/>
          <w:szCs w:val="20"/>
        </w:rPr>
        <w:t>al en ejecución, entre otras disposiciones que le son aplicables</w:t>
      </w:r>
      <w:r w:rsidRPr="00364CA9">
        <w:rPr>
          <w:rFonts w:ascii="Arial" w:eastAsia="Calibri" w:hAnsi="Arial" w:cs="Arial"/>
          <w:sz w:val="20"/>
          <w:szCs w:val="20"/>
        </w:rPr>
        <w:t>, así como a los lineamientos marcados en las Reglas de Operación de cada uno de los programas que ha operado.</w:t>
      </w:r>
    </w:p>
    <w:p w:rsidR="002B688A" w:rsidRDefault="002B688A" w:rsidP="002B688A">
      <w:pPr>
        <w:spacing w:after="0" w:line="240" w:lineRule="auto"/>
        <w:rPr>
          <w:rFonts w:ascii="Arial" w:eastAsia="Times New Roman" w:hAnsi="Arial" w:cs="Arial"/>
          <w:b/>
          <w:bCs/>
          <w:color w:val="000000"/>
          <w:lang w:eastAsia="es-MX"/>
        </w:rPr>
      </w:pPr>
    </w:p>
    <w:p w:rsidR="002B688A" w:rsidRDefault="002B688A" w:rsidP="002B688A">
      <w:pPr>
        <w:spacing w:after="0" w:line="240" w:lineRule="auto"/>
        <w:rPr>
          <w:rFonts w:ascii="Arial" w:eastAsia="Times New Roman" w:hAnsi="Arial" w:cs="Arial"/>
          <w:b/>
          <w:bCs/>
          <w:color w:val="000000"/>
          <w:lang w:eastAsia="es-MX"/>
        </w:rPr>
      </w:pPr>
    </w:p>
    <w:p w:rsidR="002B688A" w:rsidRDefault="002B688A" w:rsidP="002B688A">
      <w:pPr>
        <w:spacing w:after="0" w:line="240" w:lineRule="auto"/>
        <w:rPr>
          <w:rFonts w:ascii="Arial" w:eastAsia="Times New Roman" w:hAnsi="Arial" w:cs="Arial"/>
          <w:b/>
          <w:bCs/>
          <w:color w:val="000000"/>
          <w:lang w:eastAsia="es-MX"/>
        </w:rPr>
      </w:pPr>
      <w:r w:rsidRPr="004D4690">
        <w:rPr>
          <w:rFonts w:ascii="Arial" w:eastAsia="Times New Roman" w:hAnsi="Arial" w:cs="Arial"/>
          <w:b/>
          <w:bCs/>
          <w:color w:val="000000"/>
          <w:lang w:eastAsia="es-MX"/>
        </w:rPr>
        <w:t>NOTA 3.</w:t>
      </w:r>
      <w:r>
        <w:rPr>
          <w:rFonts w:ascii="Arial" w:eastAsia="Times New Roman" w:hAnsi="Arial" w:cs="Arial"/>
          <w:b/>
          <w:bCs/>
          <w:color w:val="000000"/>
          <w:lang w:eastAsia="es-MX"/>
        </w:rPr>
        <w:t>- POLITICAS CONTABLES</w:t>
      </w:r>
    </w:p>
    <w:p w:rsidR="002B688A" w:rsidRDefault="002B688A" w:rsidP="002B688A">
      <w:pPr>
        <w:spacing w:after="0" w:line="240" w:lineRule="auto"/>
        <w:rPr>
          <w:rFonts w:ascii="Arial" w:eastAsia="Times New Roman" w:hAnsi="Arial" w:cs="Arial"/>
          <w:b/>
          <w:bCs/>
          <w:color w:val="000000"/>
          <w:lang w:eastAsia="es-MX"/>
        </w:rPr>
      </w:pPr>
    </w:p>
    <w:p w:rsidR="002B688A" w:rsidRPr="00364CA9" w:rsidRDefault="002B688A" w:rsidP="002B688A">
      <w:pPr>
        <w:pStyle w:val="Prrafodelista"/>
        <w:numPr>
          <w:ilvl w:val="0"/>
          <w:numId w:val="4"/>
        </w:numPr>
        <w:ind w:left="0" w:hanging="425"/>
        <w:jc w:val="both"/>
        <w:rPr>
          <w:rFonts w:ascii="Arial" w:eastAsia="Calibri" w:hAnsi="Arial" w:cs="Arial"/>
          <w:sz w:val="20"/>
          <w:szCs w:val="20"/>
        </w:rPr>
      </w:pPr>
      <w:r w:rsidRPr="00364CA9">
        <w:rPr>
          <w:rFonts w:ascii="Arial" w:eastAsia="Calibri" w:hAnsi="Arial" w:cs="Arial"/>
          <w:b/>
          <w:sz w:val="20"/>
          <w:szCs w:val="20"/>
        </w:rPr>
        <w:t xml:space="preserve">CRITERIOS DE ELABORACION DE ESTADOS FINANCIEROS: </w:t>
      </w:r>
      <w:r w:rsidRPr="00364CA9">
        <w:rPr>
          <w:rFonts w:ascii="Arial" w:hAnsi="Arial" w:cs="Arial"/>
          <w:sz w:val="20"/>
          <w:szCs w:val="20"/>
        </w:rPr>
        <w:t xml:space="preserve">Las políticas y los criterios contables tienen como finalidad el oportuno y correcto registro de las operaciones que signifiquen variaciones en el activo, pasivo, capital o resultados </w:t>
      </w:r>
      <w:r>
        <w:rPr>
          <w:rFonts w:ascii="Arial" w:hAnsi="Arial" w:cs="Arial"/>
          <w:sz w:val="20"/>
          <w:szCs w:val="20"/>
        </w:rPr>
        <w:t>del Fideicomiso para el Financiamiento de la Micro y Pequeña Empresa</w:t>
      </w:r>
      <w:r w:rsidRPr="00364CA9">
        <w:rPr>
          <w:rFonts w:ascii="Arial" w:hAnsi="Arial" w:cs="Arial"/>
          <w:sz w:val="20"/>
          <w:szCs w:val="20"/>
        </w:rPr>
        <w:t>. La normatividad para llevar a cabo esta actividad se encuentra en la Ley General de Contabilidad Gubernamental (LGCG), y Lineamientos emitidos por el Consejo Nacional de Armonización Contable (CONAC), la cual tiene como objeto establecer los criterios generales que regirán la contabilidad gubernamental y la emisión de información financiera de observancia obligatoria para los poderes Ejecutivo, Legislativo y Judicial de la Federación, de los estados, el Distrito Federal y las entidades de la administración pública paraestatal, en todos sus niveles.</w:t>
      </w:r>
    </w:p>
    <w:p w:rsidR="002B688A" w:rsidRPr="00364CA9" w:rsidRDefault="002B688A" w:rsidP="002B688A">
      <w:pPr>
        <w:ind w:hanging="425"/>
        <w:jc w:val="both"/>
        <w:rPr>
          <w:rFonts w:ascii="Arial" w:eastAsia="Calibri" w:hAnsi="Arial" w:cs="Arial"/>
          <w:sz w:val="20"/>
          <w:szCs w:val="20"/>
        </w:rPr>
      </w:pPr>
      <w:r>
        <w:rPr>
          <w:rFonts w:ascii="Arial" w:eastAsia="Calibri" w:hAnsi="Arial" w:cs="Arial"/>
          <w:sz w:val="20"/>
          <w:szCs w:val="20"/>
        </w:rPr>
        <w:t xml:space="preserve">       </w:t>
      </w:r>
      <w:r w:rsidRPr="00364CA9">
        <w:rPr>
          <w:rFonts w:ascii="Arial" w:eastAsia="Calibri" w:hAnsi="Arial" w:cs="Arial"/>
          <w:sz w:val="20"/>
          <w:szCs w:val="20"/>
        </w:rPr>
        <w:t>Los Estados financieros se elaboran con una base de comparabilidad, según se relaciona</w:t>
      </w:r>
      <w:r>
        <w:rPr>
          <w:rFonts w:ascii="Arial" w:eastAsia="Calibri" w:hAnsi="Arial" w:cs="Arial"/>
          <w:sz w:val="20"/>
          <w:szCs w:val="20"/>
        </w:rPr>
        <w:t>:</w:t>
      </w:r>
    </w:p>
    <w:p w:rsidR="002B688A" w:rsidRPr="007C28E6" w:rsidRDefault="002B688A" w:rsidP="002B688A">
      <w:pPr>
        <w:pStyle w:val="Prrafodelista"/>
        <w:numPr>
          <w:ilvl w:val="0"/>
          <w:numId w:val="5"/>
        </w:numPr>
        <w:ind w:left="0"/>
        <w:jc w:val="both"/>
        <w:rPr>
          <w:rFonts w:ascii="Arial" w:eastAsia="Calibri" w:hAnsi="Arial" w:cs="Arial"/>
          <w:sz w:val="20"/>
          <w:szCs w:val="20"/>
        </w:rPr>
      </w:pPr>
      <w:r w:rsidRPr="007C28E6">
        <w:rPr>
          <w:rFonts w:ascii="Arial" w:eastAsia="Calibri" w:hAnsi="Arial" w:cs="Arial"/>
          <w:sz w:val="20"/>
          <w:szCs w:val="20"/>
        </w:rPr>
        <w:t>El estado de Situación Financiera y los anexos correspondientes c</w:t>
      </w:r>
      <w:r>
        <w:rPr>
          <w:rFonts w:ascii="Arial" w:eastAsia="Calibri" w:hAnsi="Arial" w:cs="Arial"/>
          <w:sz w:val="20"/>
          <w:szCs w:val="20"/>
        </w:rPr>
        <w:t xml:space="preserve">ontienen las cifras de </w:t>
      </w:r>
      <w:r w:rsidR="000754F7">
        <w:rPr>
          <w:rFonts w:ascii="Arial" w:eastAsia="Calibri" w:hAnsi="Arial" w:cs="Arial"/>
          <w:sz w:val="20"/>
          <w:szCs w:val="20"/>
        </w:rPr>
        <w:t>Diciembre</w:t>
      </w:r>
      <w:r>
        <w:rPr>
          <w:rFonts w:ascii="Arial" w:eastAsia="Calibri" w:hAnsi="Arial" w:cs="Arial"/>
          <w:sz w:val="20"/>
          <w:szCs w:val="20"/>
        </w:rPr>
        <w:t xml:space="preserve"> </w:t>
      </w:r>
      <w:r w:rsidRPr="007C28E6">
        <w:rPr>
          <w:rFonts w:ascii="Arial" w:eastAsia="Calibri" w:hAnsi="Arial" w:cs="Arial"/>
          <w:sz w:val="20"/>
          <w:szCs w:val="20"/>
        </w:rPr>
        <w:t xml:space="preserve">de </w:t>
      </w:r>
      <w:r w:rsidR="00F5183F">
        <w:rPr>
          <w:rFonts w:ascii="Arial" w:eastAsia="Calibri" w:hAnsi="Arial" w:cs="Arial"/>
          <w:sz w:val="20"/>
          <w:szCs w:val="20"/>
        </w:rPr>
        <w:t>2020</w:t>
      </w:r>
      <w:r>
        <w:rPr>
          <w:rFonts w:ascii="Arial" w:eastAsia="Calibri" w:hAnsi="Arial" w:cs="Arial"/>
          <w:sz w:val="20"/>
          <w:szCs w:val="20"/>
        </w:rPr>
        <w:t xml:space="preserve"> y las cifras de </w:t>
      </w:r>
      <w:r w:rsidR="000754F7">
        <w:rPr>
          <w:rFonts w:ascii="Arial" w:eastAsia="Calibri" w:hAnsi="Arial" w:cs="Arial"/>
          <w:sz w:val="20"/>
          <w:szCs w:val="20"/>
        </w:rPr>
        <w:t>Diciembre</w:t>
      </w:r>
      <w:r>
        <w:rPr>
          <w:rFonts w:ascii="Arial" w:eastAsia="Calibri" w:hAnsi="Arial" w:cs="Arial"/>
          <w:sz w:val="20"/>
          <w:szCs w:val="20"/>
        </w:rPr>
        <w:t xml:space="preserve"> de 201</w:t>
      </w:r>
      <w:r w:rsidR="00F5183F">
        <w:rPr>
          <w:rFonts w:ascii="Arial" w:eastAsia="Calibri" w:hAnsi="Arial" w:cs="Arial"/>
          <w:sz w:val="20"/>
          <w:szCs w:val="20"/>
        </w:rPr>
        <w:t>9</w:t>
      </w:r>
      <w:r w:rsidRPr="007C28E6">
        <w:rPr>
          <w:rFonts w:ascii="Arial" w:eastAsia="Calibri" w:hAnsi="Arial" w:cs="Arial"/>
          <w:sz w:val="20"/>
          <w:szCs w:val="20"/>
        </w:rPr>
        <w:t>.</w:t>
      </w:r>
    </w:p>
    <w:p w:rsidR="002B688A" w:rsidRPr="003C1A1E" w:rsidRDefault="002B688A" w:rsidP="002B688A">
      <w:pPr>
        <w:pStyle w:val="Prrafodelista"/>
        <w:numPr>
          <w:ilvl w:val="0"/>
          <w:numId w:val="5"/>
        </w:numPr>
        <w:ind w:left="0"/>
        <w:jc w:val="both"/>
        <w:rPr>
          <w:rFonts w:ascii="Arial" w:eastAsia="Calibri" w:hAnsi="Arial" w:cs="Arial"/>
          <w:sz w:val="20"/>
          <w:szCs w:val="20"/>
        </w:rPr>
      </w:pPr>
      <w:r w:rsidRPr="003C1A1E">
        <w:rPr>
          <w:rFonts w:ascii="Arial" w:eastAsia="Calibri" w:hAnsi="Arial" w:cs="Arial"/>
          <w:sz w:val="20"/>
          <w:szCs w:val="20"/>
        </w:rPr>
        <w:t>El Estado de Actividades contiene las cifras, tanto mensual</w:t>
      </w:r>
      <w:r>
        <w:rPr>
          <w:rFonts w:ascii="Arial" w:eastAsia="Calibri" w:hAnsi="Arial" w:cs="Arial"/>
          <w:sz w:val="20"/>
          <w:szCs w:val="20"/>
        </w:rPr>
        <w:t xml:space="preserve">es como acumuladas, de </w:t>
      </w:r>
      <w:r w:rsidR="000754F7">
        <w:rPr>
          <w:rFonts w:ascii="Arial" w:eastAsia="Calibri" w:hAnsi="Arial" w:cs="Arial"/>
          <w:sz w:val="20"/>
          <w:szCs w:val="20"/>
        </w:rPr>
        <w:t>Diciembre</w:t>
      </w:r>
      <w:r>
        <w:rPr>
          <w:rFonts w:ascii="Arial" w:eastAsia="Calibri" w:hAnsi="Arial" w:cs="Arial"/>
          <w:sz w:val="20"/>
          <w:szCs w:val="20"/>
        </w:rPr>
        <w:t xml:space="preserve"> de </w:t>
      </w:r>
      <w:r w:rsidR="009178C3">
        <w:rPr>
          <w:rFonts w:ascii="Arial" w:eastAsia="Calibri" w:hAnsi="Arial" w:cs="Arial"/>
          <w:sz w:val="20"/>
          <w:szCs w:val="20"/>
        </w:rPr>
        <w:t>20</w:t>
      </w:r>
      <w:r w:rsidR="00F5183F">
        <w:rPr>
          <w:rFonts w:ascii="Arial" w:eastAsia="Calibri" w:hAnsi="Arial" w:cs="Arial"/>
          <w:sz w:val="20"/>
          <w:szCs w:val="20"/>
        </w:rPr>
        <w:t>20</w:t>
      </w:r>
      <w:r>
        <w:rPr>
          <w:rFonts w:ascii="Arial" w:eastAsia="Calibri" w:hAnsi="Arial" w:cs="Arial"/>
          <w:sz w:val="20"/>
          <w:szCs w:val="20"/>
        </w:rPr>
        <w:t xml:space="preserve"> y las cifras de </w:t>
      </w:r>
      <w:r w:rsidR="000754F7">
        <w:rPr>
          <w:rFonts w:ascii="Arial" w:eastAsia="Calibri" w:hAnsi="Arial" w:cs="Arial"/>
          <w:sz w:val="20"/>
          <w:szCs w:val="20"/>
        </w:rPr>
        <w:t>Diciembre</w:t>
      </w:r>
      <w:r>
        <w:rPr>
          <w:rFonts w:ascii="Arial" w:eastAsia="Calibri" w:hAnsi="Arial" w:cs="Arial"/>
          <w:sz w:val="20"/>
          <w:szCs w:val="20"/>
        </w:rPr>
        <w:t xml:space="preserve"> </w:t>
      </w:r>
      <w:r w:rsidRPr="003C1A1E">
        <w:rPr>
          <w:rFonts w:ascii="Arial" w:eastAsia="Calibri" w:hAnsi="Arial" w:cs="Arial"/>
          <w:sz w:val="20"/>
          <w:szCs w:val="20"/>
        </w:rPr>
        <w:t>de 20</w:t>
      </w:r>
      <w:r w:rsidR="00F5183F">
        <w:rPr>
          <w:rFonts w:ascii="Arial" w:eastAsia="Calibri" w:hAnsi="Arial" w:cs="Arial"/>
          <w:sz w:val="20"/>
          <w:szCs w:val="20"/>
        </w:rPr>
        <w:t>19</w:t>
      </w:r>
      <w:r w:rsidRPr="003C1A1E">
        <w:rPr>
          <w:rFonts w:ascii="Arial" w:eastAsia="Calibri" w:hAnsi="Arial" w:cs="Arial"/>
          <w:sz w:val="20"/>
          <w:szCs w:val="20"/>
        </w:rPr>
        <w:t xml:space="preserve">. </w:t>
      </w:r>
    </w:p>
    <w:p w:rsidR="002B688A" w:rsidRPr="00364CA9" w:rsidRDefault="002B688A" w:rsidP="002B688A">
      <w:pPr>
        <w:ind w:hanging="425"/>
        <w:jc w:val="both"/>
        <w:rPr>
          <w:rFonts w:ascii="Arial" w:eastAsia="Calibri" w:hAnsi="Arial" w:cs="Arial"/>
          <w:sz w:val="20"/>
          <w:szCs w:val="20"/>
        </w:rPr>
      </w:pPr>
      <w:r>
        <w:rPr>
          <w:rFonts w:ascii="Arial" w:eastAsia="Calibri" w:hAnsi="Arial" w:cs="Arial"/>
          <w:sz w:val="20"/>
          <w:szCs w:val="20"/>
        </w:rPr>
        <w:t xml:space="preserve">        </w:t>
      </w:r>
      <w:r w:rsidRPr="00364CA9">
        <w:rPr>
          <w:rFonts w:ascii="Arial" w:eastAsia="Calibri" w:hAnsi="Arial" w:cs="Arial"/>
          <w:sz w:val="20"/>
          <w:szCs w:val="20"/>
        </w:rPr>
        <w:t>Lo anterior en cumplimiento al Artículo 44 de la Ley General de Contabilidad Gubernamental al comparar información financiera entre períodos uniformes.</w:t>
      </w:r>
    </w:p>
    <w:p w:rsidR="002B688A" w:rsidRDefault="002B688A" w:rsidP="002B688A">
      <w:pPr>
        <w:ind w:hanging="425"/>
        <w:jc w:val="both"/>
        <w:rPr>
          <w:rFonts w:ascii="Arial" w:eastAsia="Calibri" w:hAnsi="Arial" w:cs="Arial"/>
          <w:sz w:val="20"/>
          <w:szCs w:val="20"/>
        </w:rPr>
      </w:pPr>
      <w:r>
        <w:rPr>
          <w:rFonts w:ascii="Arial" w:eastAsia="Calibri" w:hAnsi="Arial" w:cs="Arial"/>
          <w:sz w:val="20"/>
          <w:szCs w:val="20"/>
        </w:rPr>
        <w:t xml:space="preserve">       Estos</w:t>
      </w:r>
      <w:r w:rsidRPr="00364CA9">
        <w:rPr>
          <w:rFonts w:ascii="Arial" w:eastAsia="Calibri" w:hAnsi="Arial" w:cs="Arial"/>
          <w:sz w:val="20"/>
          <w:szCs w:val="20"/>
        </w:rPr>
        <w:t xml:space="preserve"> estados financieros se presentan considerando la normatividad establecida en el "Acuerdo </w:t>
      </w:r>
      <w:r>
        <w:rPr>
          <w:rFonts w:ascii="Arial" w:eastAsia="Calibri" w:hAnsi="Arial" w:cs="Arial"/>
          <w:sz w:val="20"/>
          <w:szCs w:val="20"/>
        </w:rPr>
        <w:t xml:space="preserve">por el que se emite el Manual de Contabilidad Gubernamental” , </w:t>
      </w:r>
      <w:r w:rsidRPr="00364CA9">
        <w:rPr>
          <w:rFonts w:ascii="Arial" w:eastAsia="Calibri" w:hAnsi="Arial" w:cs="Arial"/>
          <w:sz w:val="20"/>
          <w:szCs w:val="20"/>
        </w:rPr>
        <w:t xml:space="preserve">acuerdo aprobado por el Consejo Nacional de Armonización Contable (CONAC) y </w:t>
      </w:r>
      <w:r>
        <w:rPr>
          <w:rFonts w:ascii="Arial" w:eastAsia="Calibri" w:hAnsi="Arial" w:cs="Arial"/>
          <w:sz w:val="20"/>
          <w:szCs w:val="20"/>
        </w:rPr>
        <w:t>cuya última reforma fue publicada</w:t>
      </w:r>
      <w:r w:rsidRPr="00364CA9">
        <w:rPr>
          <w:rFonts w:ascii="Arial" w:eastAsia="Calibri" w:hAnsi="Arial" w:cs="Arial"/>
          <w:sz w:val="20"/>
          <w:szCs w:val="20"/>
        </w:rPr>
        <w:t xml:space="preserve"> en el Diario Oficial de la Federación el </w:t>
      </w:r>
      <w:r>
        <w:rPr>
          <w:rFonts w:ascii="Arial" w:eastAsia="Calibri" w:hAnsi="Arial" w:cs="Arial"/>
          <w:sz w:val="20"/>
          <w:szCs w:val="20"/>
        </w:rPr>
        <w:t>29</w:t>
      </w:r>
      <w:r w:rsidRPr="00364CA9">
        <w:rPr>
          <w:rFonts w:ascii="Arial" w:eastAsia="Calibri" w:hAnsi="Arial" w:cs="Arial"/>
          <w:sz w:val="20"/>
          <w:szCs w:val="20"/>
        </w:rPr>
        <w:t xml:space="preserve"> de </w:t>
      </w:r>
      <w:r>
        <w:rPr>
          <w:rFonts w:ascii="Arial" w:eastAsia="Calibri" w:hAnsi="Arial" w:cs="Arial"/>
          <w:sz w:val="20"/>
          <w:szCs w:val="20"/>
        </w:rPr>
        <w:t>febrero de 2016</w:t>
      </w:r>
      <w:r w:rsidRPr="00364CA9">
        <w:rPr>
          <w:rFonts w:ascii="Arial" w:eastAsia="Calibri" w:hAnsi="Arial" w:cs="Arial"/>
          <w:sz w:val="20"/>
          <w:szCs w:val="20"/>
        </w:rPr>
        <w:t xml:space="preserve">, </w:t>
      </w:r>
      <w:r>
        <w:rPr>
          <w:rFonts w:ascii="Arial" w:eastAsia="Calibri" w:hAnsi="Arial" w:cs="Arial"/>
          <w:sz w:val="20"/>
          <w:szCs w:val="20"/>
        </w:rPr>
        <w:t>que entró en vigor el 1 de marzo</w:t>
      </w:r>
      <w:r w:rsidRPr="00364CA9">
        <w:rPr>
          <w:rFonts w:ascii="Arial" w:eastAsia="Calibri" w:hAnsi="Arial" w:cs="Arial"/>
          <w:sz w:val="20"/>
          <w:szCs w:val="20"/>
        </w:rPr>
        <w:t xml:space="preserve"> de</w:t>
      </w:r>
      <w:r>
        <w:rPr>
          <w:rFonts w:ascii="Arial" w:eastAsia="Calibri" w:hAnsi="Arial" w:cs="Arial"/>
          <w:sz w:val="20"/>
          <w:szCs w:val="20"/>
        </w:rPr>
        <w:t>l mismo año, normatividad que, atendiendo a los lineamientos vigentes se han replicado</w:t>
      </w:r>
      <w:r w:rsidRPr="00364CA9">
        <w:rPr>
          <w:rFonts w:ascii="Arial" w:eastAsia="Calibri" w:hAnsi="Arial" w:cs="Arial"/>
          <w:sz w:val="20"/>
          <w:szCs w:val="20"/>
        </w:rPr>
        <w:t xml:space="preserve"> en el Periódico Oficial del Gobierno Constitucional del Estado de Michoacán de Ocampo </w:t>
      </w:r>
      <w:r>
        <w:rPr>
          <w:rFonts w:ascii="Arial" w:eastAsia="Calibri" w:hAnsi="Arial" w:cs="Arial"/>
          <w:sz w:val="20"/>
          <w:szCs w:val="20"/>
        </w:rPr>
        <w:t>en su momento, siendo las últimas reformas publicadas de fecha 30 de Marzo de 2016.</w:t>
      </w:r>
    </w:p>
    <w:p w:rsidR="002B688A" w:rsidRPr="004D4690" w:rsidRDefault="002B688A" w:rsidP="002B688A">
      <w:pPr>
        <w:spacing w:after="0" w:line="240" w:lineRule="auto"/>
        <w:rPr>
          <w:rFonts w:ascii="Arial" w:eastAsia="Times New Roman" w:hAnsi="Arial" w:cs="Arial"/>
          <w:b/>
          <w:bCs/>
          <w:color w:val="000000"/>
          <w:lang w:eastAsia="es-MX"/>
        </w:rPr>
      </w:pPr>
    </w:p>
    <w:p w:rsidR="002B688A" w:rsidRDefault="002B688A" w:rsidP="002B688A">
      <w:pPr>
        <w:jc w:val="both"/>
        <w:rPr>
          <w:rFonts w:ascii="Arial" w:eastAsia="Calibri" w:hAnsi="Arial" w:cs="Arial"/>
          <w:sz w:val="20"/>
          <w:szCs w:val="20"/>
        </w:rPr>
      </w:pPr>
    </w:p>
    <w:p w:rsidR="002B688A" w:rsidRPr="00364CA9" w:rsidRDefault="002B688A" w:rsidP="002B688A">
      <w:pPr>
        <w:jc w:val="both"/>
        <w:rPr>
          <w:rFonts w:ascii="Arial" w:eastAsia="Calibri" w:hAnsi="Arial" w:cs="Arial"/>
          <w:sz w:val="20"/>
          <w:szCs w:val="20"/>
        </w:rPr>
      </w:pPr>
    </w:p>
    <w:p w:rsidR="002B688A" w:rsidRPr="007677E3" w:rsidRDefault="00B077A3" w:rsidP="009C207F">
      <w:pPr>
        <w:spacing w:after="0" w:line="240" w:lineRule="auto"/>
        <w:jc w:val="both"/>
        <w:rPr>
          <w:rFonts w:ascii="Arial" w:eastAsia="Times New Roman" w:hAnsi="Arial" w:cs="Arial"/>
          <w:color w:val="000000"/>
          <w:sz w:val="20"/>
          <w:szCs w:val="20"/>
          <w:lang w:eastAsia="es-MX"/>
        </w:rPr>
      </w:pPr>
      <w:r>
        <w:rPr>
          <w:rFonts w:ascii="Arial" w:eastAsia="Times New Roman" w:hAnsi="Arial" w:cs="Arial"/>
          <w:noProof/>
          <w:color w:val="000000"/>
          <w:sz w:val="20"/>
          <w:szCs w:val="20"/>
          <w:lang w:eastAsia="es-MX"/>
        </w:rPr>
        <w:lastRenderedPageBreak/>
        <w:pict>
          <v:group id="_x0000_s1884" editas="canvas" style="position:absolute;left:0;text-align:left;margin-left:-85.05pt;margin-top:-157.75pt;width:441.9pt;height:83.7pt;z-index:252529664" coordsize="8838,167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83" type="#_x0000_t75" style="position:absolute;width:8838;height:1674" o:preferrelative="f">
              <v:fill o:detectmouseclick="t"/>
              <v:path o:extrusionok="t" o:connecttype="none"/>
              <o:lock v:ext="edit" text="t"/>
            </v:shape>
          </v:group>
        </w:pict>
      </w:r>
      <w:r>
        <w:rPr>
          <w:rFonts w:ascii="Arial" w:eastAsia="Times New Roman" w:hAnsi="Arial" w:cs="Arial"/>
          <w:noProof/>
          <w:color w:val="000000"/>
          <w:sz w:val="20"/>
          <w:szCs w:val="20"/>
          <w:lang w:eastAsia="es-MX"/>
        </w:rPr>
        <w:pict>
          <v:group id="_x0000_s1848" editas="canvas" style="position:absolute;left:0;text-align:left;margin-left:-85.05pt;margin-top:-157.75pt;width:441.9pt;height:90.15pt;z-index:252492800" coordsize="8838,1803">
            <o:lock v:ext="edit" aspectratio="t"/>
            <v:shape id="_x0000_s1847" type="#_x0000_t75" style="position:absolute;width:8838;height:1803" o:preferrelative="f">
              <v:fill o:detectmouseclick="t"/>
              <v:path o:extrusionok="t" o:connecttype="none"/>
              <o:lock v:ext="edit" text="t"/>
            </v:shape>
          </v:group>
        </w:pict>
      </w:r>
      <w:r>
        <w:rPr>
          <w:rFonts w:ascii="Arial" w:eastAsia="Times New Roman" w:hAnsi="Arial" w:cs="Arial"/>
          <w:noProof/>
          <w:color w:val="000000"/>
          <w:sz w:val="20"/>
          <w:szCs w:val="20"/>
          <w:lang w:eastAsia="es-MX"/>
        </w:rPr>
        <w:pict>
          <v:group id="_x0000_s1736" editas="canvas" style="position:absolute;left:0;text-align:left;margin-left:-85.05pt;margin-top:-157.75pt;width:441.9pt;height:89.45pt;z-index:252378112" coordsize="8838,1789">
            <o:lock v:ext="edit" aspectratio="t"/>
            <v:shape id="_x0000_s1735" type="#_x0000_t75" style="position:absolute;width:8838;height:1789" o:preferrelative="f">
              <v:fill o:detectmouseclick="t"/>
              <v:path o:extrusionok="t" o:connecttype="none"/>
              <o:lock v:ext="edit" text="t"/>
            </v:shape>
          </v:group>
        </w:pict>
      </w:r>
      <w:r>
        <w:rPr>
          <w:rFonts w:ascii="Arial" w:eastAsia="Times New Roman" w:hAnsi="Arial" w:cs="Arial"/>
          <w:noProof/>
          <w:color w:val="000000"/>
          <w:sz w:val="20"/>
          <w:szCs w:val="20"/>
          <w:lang w:eastAsia="es-MX"/>
        </w:rPr>
        <w:pict>
          <v:group id="_x0000_s1732" editas="canvas" style="position:absolute;left:0;text-align:left;margin-left:-85.05pt;margin-top:-157.75pt;width:441.9pt;height:83.45pt;z-index:252374016" coordsize="8838,1669">
            <o:lock v:ext="edit" aspectratio="t"/>
            <v:shape id="_x0000_s1731" type="#_x0000_t75" style="position:absolute;width:8838;height:1669" o:preferrelative="f">
              <v:fill o:detectmouseclick="t"/>
              <v:path o:extrusionok="t" o:connecttype="none"/>
              <o:lock v:ext="edit" text="t"/>
            </v:shape>
          </v:group>
        </w:pict>
      </w:r>
      <w:r>
        <w:rPr>
          <w:rFonts w:ascii="Arial" w:eastAsia="Times New Roman" w:hAnsi="Arial" w:cs="Arial"/>
          <w:noProof/>
          <w:color w:val="000000"/>
          <w:sz w:val="20"/>
          <w:szCs w:val="20"/>
          <w:lang w:eastAsia="es-MX"/>
        </w:rPr>
        <w:pict>
          <v:group id="_x0000_s1688" editas="canvas" style="position:absolute;left:0;text-align:left;margin-left:-85.05pt;margin-top:-157.75pt;width:441.9pt;height:89.35pt;z-index:252328960" coordsize="8838,1787">
            <o:lock v:ext="edit" aspectratio="t"/>
            <v:shape id="_x0000_s1687" type="#_x0000_t75" style="position:absolute;width:8838;height:1787" o:preferrelative="f">
              <v:fill o:detectmouseclick="t"/>
              <v:path o:extrusionok="t" o:connecttype="none"/>
              <o:lock v:ext="edit" text="t"/>
            </v:shape>
          </v:group>
        </w:pict>
      </w:r>
      <w:r>
        <w:rPr>
          <w:rFonts w:ascii="Arial" w:eastAsia="Times New Roman" w:hAnsi="Arial" w:cs="Arial"/>
          <w:noProof/>
          <w:color w:val="000000"/>
          <w:sz w:val="20"/>
          <w:szCs w:val="20"/>
          <w:lang w:eastAsia="es-MX"/>
        </w:rPr>
        <w:pict>
          <v:group id="_x0000_s1684" editas="canvas" style="position:absolute;left:0;text-align:left;margin-left:-85.05pt;margin-top:-157.75pt;width:441.9pt;height:82.45pt;z-index:252324864" coordsize="8838,1649">
            <o:lock v:ext="edit" aspectratio="t"/>
            <v:shape id="_x0000_s1683" type="#_x0000_t75" style="position:absolute;width:8838;height:1649" o:preferrelative="f">
              <v:fill o:detectmouseclick="t"/>
              <v:path o:extrusionok="t" o:connecttype="none"/>
              <o:lock v:ext="edit" text="t"/>
            </v:shape>
          </v:group>
        </w:pict>
      </w:r>
      <w:r>
        <w:rPr>
          <w:rFonts w:ascii="Arial" w:eastAsia="Times New Roman" w:hAnsi="Arial" w:cs="Arial"/>
          <w:noProof/>
          <w:color w:val="000000"/>
          <w:sz w:val="20"/>
          <w:szCs w:val="20"/>
          <w:lang w:eastAsia="es-MX"/>
        </w:rPr>
        <w:pict>
          <v:group id="_x0000_s1580" editas="canvas" style="position:absolute;left:0;text-align:left;margin-left:-85.05pt;margin-top:-157.75pt;width:441.9pt;height:88.4pt;z-index:252219392" coordsize="8838,1768">
            <o:lock v:ext="edit" aspectratio="t"/>
            <v:shape id="_x0000_s1579" type="#_x0000_t75" style="position:absolute;width:8838;height:1768" o:preferrelative="f">
              <v:fill o:detectmouseclick="t"/>
              <v:path o:extrusionok="t" o:connecttype="none"/>
              <o:lock v:ext="edit" text="t"/>
            </v:shape>
          </v:group>
        </w:pict>
      </w:r>
      <w:r>
        <w:rPr>
          <w:rFonts w:ascii="Arial" w:eastAsia="Times New Roman" w:hAnsi="Arial" w:cs="Arial"/>
          <w:noProof/>
          <w:color w:val="000000"/>
          <w:sz w:val="20"/>
          <w:szCs w:val="20"/>
          <w:lang w:eastAsia="es-MX"/>
        </w:rPr>
        <w:pict>
          <v:group id="_x0000_s1576" editas="canvas" style="position:absolute;left:0;text-align:left;margin-left:-85.05pt;margin-top:-157.75pt;width:441.9pt;height:83.7pt;z-index:252215296" coordsize="8838,1674">
            <o:lock v:ext="edit" aspectratio="t"/>
            <v:shape id="_x0000_s1575" type="#_x0000_t75" style="position:absolute;width:8838;height:1674" o:preferrelative="f">
              <v:fill o:detectmouseclick="t"/>
              <v:path o:extrusionok="t" o:connecttype="none"/>
              <o:lock v:ext="edit" text="t"/>
            </v:shape>
          </v:group>
        </w:pict>
      </w:r>
      <w:r>
        <w:rPr>
          <w:rFonts w:ascii="Arial" w:eastAsia="Times New Roman" w:hAnsi="Arial" w:cs="Arial"/>
          <w:noProof/>
          <w:color w:val="000000"/>
          <w:sz w:val="20"/>
          <w:szCs w:val="20"/>
          <w:lang w:eastAsia="es-MX"/>
        </w:rPr>
        <w:pict>
          <v:group id="_x0000_s1572" editas="canvas" style="position:absolute;left:0;text-align:left;margin-left:-85.05pt;margin-top:-157.75pt;width:441.9pt;height:66.05pt;z-index:252212224" coordsize="8838,1321">
            <o:lock v:ext="edit" aspectratio="t"/>
            <v:shape id="_x0000_s1571" type="#_x0000_t75" style="position:absolute;width:8838;height:1321" o:preferrelative="f">
              <v:fill o:detectmouseclick="t"/>
              <v:path o:extrusionok="t" o:connecttype="none"/>
              <o:lock v:ext="edit" text="t"/>
            </v:shape>
          </v:group>
        </w:pict>
      </w:r>
      <w:r>
        <w:rPr>
          <w:rFonts w:ascii="Arial" w:eastAsia="Times New Roman" w:hAnsi="Arial" w:cs="Arial"/>
          <w:noProof/>
          <w:color w:val="000000"/>
          <w:sz w:val="20"/>
          <w:szCs w:val="20"/>
          <w:lang w:eastAsia="es-MX"/>
        </w:rPr>
        <w:pict>
          <v:group id="_x0000_s1540" editas="canvas" style="position:absolute;left:0;text-align:left;margin-left:-85.05pt;margin-top:-157.75pt;width:441.9pt;height:82.2pt;z-index:252179456" coordsize="8838,1644">
            <o:lock v:ext="edit" aspectratio="t"/>
            <v:shape id="_x0000_s1539" type="#_x0000_t75" style="position:absolute;width:8838;height:1644" o:preferrelative="f">
              <v:fill o:detectmouseclick="t"/>
              <v:path o:extrusionok="t" o:connecttype="none"/>
              <o:lock v:ext="edit" text="t"/>
            </v:shape>
          </v:group>
        </w:pict>
      </w:r>
    </w:p>
    <w:p w:rsidR="009C207F" w:rsidRPr="007677E3" w:rsidRDefault="009C207F" w:rsidP="00874DD4">
      <w:pPr>
        <w:spacing w:after="0" w:line="240" w:lineRule="auto"/>
        <w:rPr>
          <w:rFonts w:ascii="Arial" w:eastAsia="Times New Roman" w:hAnsi="Arial" w:cs="Arial"/>
          <w:b/>
          <w:bCs/>
          <w:color w:val="000000"/>
          <w:sz w:val="20"/>
          <w:szCs w:val="20"/>
          <w:lang w:eastAsia="es-MX"/>
        </w:rPr>
      </w:pPr>
    </w:p>
    <w:p w:rsidR="009C207F" w:rsidRPr="007677E3" w:rsidRDefault="009C207F" w:rsidP="00874DD4">
      <w:pPr>
        <w:spacing w:after="0" w:line="240" w:lineRule="auto"/>
        <w:rPr>
          <w:rFonts w:ascii="Arial" w:eastAsia="Times New Roman" w:hAnsi="Arial" w:cs="Arial"/>
          <w:b/>
          <w:bCs/>
          <w:color w:val="000000"/>
          <w:sz w:val="20"/>
          <w:szCs w:val="20"/>
          <w:lang w:eastAsia="es-MX"/>
        </w:rPr>
      </w:pPr>
    </w:p>
    <w:p w:rsidR="00874DD4" w:rsidRPr="004D4690" w:rsidRDefault="00874DD4" w:rsidP="00874DD4">
      <w:pPr>
        <w:spacing w:after="0" w:line="240" w:lineRule="auto"/>
        <w:rPr>
          <w:rFonts w:ascii="Arial" w:eastAsia="Times New Roman" w:hAnsi="Arial" w:cs="Arial"/>
          <w:b/>
          <w:bCs/>
          <w:color w:val="000000"/>
          <w:lang w:eastAsia="es-MX"/>
        </w:rPr>
      </w:pPr>
      <w:r w:rsidRPr="004D4690">
        <w:rPr>
          <w:rFonts w:ascii="Arial" w:eastAsia="Times New Roman" w:hAnsi="Arial" w:cs="Arial"/>
          <w:b/>
          <w:bCs/>
          <w:color w:val="000000"/>
          <w:lang w:eastAsia="es-MX"/>
        </w:rPr>
        <w:t xml:space="preserve">NOTA </w:t>
      </w:r>
      <w:r w:rsidR="000C170D">
        <w:rPr>
          <w:rFonts w:ascii="Arial" w:eastAsia="Times New Roman" w:hAnsi="Arial" w:cs="Arial"/>
          <w:b/>
          <w:bCs/>
          <w:color w:val="000000"/>
          <w:lang w:eastAsia="es-MX"/>
        </w:rPr>
        <w:t>4</w:t>
      </w:r>
      <w:r w:rsidRPr="004D4690">
        <w:rPr>
          <w:rFonts w:ascii="Arial" w:eastAsia="Times New Roman" w:hAnsi="Arial" w:cs="Arial"/>
          <w:b/>
          <w:bCs/>
          <w:color w:val="000000"/>
          <w:lang w:eastAsia="es-MX"/>
        </w:rPr>
        <w:t xml:space="preserve">.- ESTADO DE SITUACION </w:t>
      </w:r>
      <w:r w:rsidR="00372F6D">
        <w:rPr>
          <w:rFonts w:ascii="Arial" w:eastAsia="Times New Roman" w:hAnsi="Arial" w:cs="Arial"/>
          <w:b/>
          <w:bCs/>
          <w:color w:val="000000"/>
          <w:lang w:eastAsia="es-MX"/>
        </w:rPr>
        <w:t xml:space="preserve"> </w:t>
      </w:r>
      <w:r w:rsidRPr="004D4690">
        <w:rPr>
          <w:rFonts w:ascii="Arial" w:eastAsia="Times New Roman" w:hAnsi="Arial" w:cs="Arial"/>
          <w:b/>
          <w:bCs/>
          <w:color w:val="000000"/>
          <w:lang w:eastAsia="es-MX"/>
        </w:rPr>
        <w:t>FINANCIERA</w:t>
      </w:r>
    </w:p>
    <w:p w:rsidR="00874DD4" w:rsidRDefault="00874DD4" w:rsidP="00A65965">
      <w:pPr>
        <w:spacing w:after="0"/>
        <w:rPr>
          <w:rFonts w:ascii="Arial" w:eastAsia="Times New Roman" w:hAnsi="Arial" w:cs="Arial"/>
          <w:color w:val="000000"/>
          <w:sz w:val="20"/>
          <w:szCs w:val="20"/>
          <w:lang w:eastAsia="es-MX"/>
        </w:rPr>
      </w:pPr>
    </w:p>
    <w:p w:rsidR="006F6E5F" w:rsidRPr="00FB4592" w:rsidRDefault="006F6E5F" w:rsidP="006F6E5F">
      <w:pPr>
        <w:jc w:val="both"/>
        <w:rPr>
          <w:rFonts w:ascii="Arial" w:eastAsia="Calibri" w:hAnsi="Arial" w:cs="Arial"/>
          <w:sz w:val="20"/>
          <w:szCs w:val="20"/>
        </w:rPr>
      </w:pPr>
      <w:r w:rsidRPr="00364CA9">
        <w:rPr>
          <w:rFonts w:ascii="Arial" w:eastAsia="Calibri" w:hAnsi="Arial" w:cs="Arial"/>
          <w:sz w:val="20"/>
          <w:szCs w:val="20"/>
        </w:rPr>
        <w:t>Es un estado financiero básico que presenta el valor de los bienes y derechos (activo), de las obligaciones reales y contingentes (pasivo), así como del capital contable del Fondo (aportaciones, reservas y resultados), a una fecha determinada, en apego a los criterios contables contenidos en la LGCG.  El cual lo integran las siguientes cuentas:</w:t>
      </w:r>
    </w:p>
    <w:p w:rsidR="00874DD4" w:rsidRPr="007677E3" w:rsidRDefault="00874DD4" w:rsidP="00874DD4">
      <w:pPr>
        <w:rPr>
          <w:rFonts w:ascii="Arial" w:eastAsia="Times New Roman" w:hAnsi="Arial" w:cs="Arial"/>
          <w:b/>
          <w:bCs/>
          <w:color w:val="000000"/>
          <w:sz w:val="20"/>
          <w:szCs w:val="20"/>
          <w:lang w:eastAsia="es-MX"/>
        </w:rPr>
      </w:pPr>
      <w:r w:rsidRPr="007677E3">
        <w:rPr>
          <w:rFonts w:ascii="Arial" w:hAnsi="Arial" w:cs="Arial"/>
          <w:b/>
          <w:bCs/>
          <w:color w:val="000000"/>
          <w:sz w:val="20"/>
          <w:szCs w:val="20"/>
        </w:rPr>
        <w:t xml:space="preserve"> </w:t>
      </w:r>
      <w:r w:rsidRPr="007677E3">
        <w:rPr>
          <w:rFonts w:ascii="Arial" w:eastAsia="Times New Roman" w:hAnsi="Arial" w:cs="Arial"/>
          <w:b/>
          <w:bCs/>
          <w:color w:val="000000"/>
          <w:sz w:val="20"/>
          <w:szCs w:val="20"/>
          <w:lang w:eastAsia="es-MX"/>
        </w:rPr>
        <w:t>Efectivo y Equivalentes</w:t>
      </w:r>
    </w:p>
    <w:p w:rsidR="00874DD4" w:rsidRDefault="00874DD4" w:rsidP="009C207F">
      <w:p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 xml:space="preserve">En estas cuentas se contabilizan los depósitos recibidos de los acreditados por los préstamos otorgados por el fideicomiso,  los movimientos efectuados por las distintas  inversiones realizadas, la recepción y envío de recursos a las entidades que participan en los distintos programas llevados a cabo por el fideicomiso, </w:t>
      </w:r>
      <w:r w:rsidR="00D262FD" w:rsidRPr="007677E3">
        <w:rPr>
          <w:rFonts w:ascii="Arial" w:eastAsia="Times New Roman" w:hAnsi="Arial" w:cs="Arial"/>
          <w:color w:val="000000"/>
          <w:sz w:val="20"/>
          <w:szCs w:val="20"/>
          <w:lang w:eastAsia="es-MX"/>
        </w:rPr>
        <w:t>así</w:t>
      </w:r>
      <w:r w:rsidRPr="007677E3">
        <w:rPr>
          <w:rFonts w:ascii="Arial" w:eastAsia="Times New Roman" w:hAnsi="Arial" w:cs="Arial"/>
          <w:color w:val="000000"/>
          <w:sz w:val="20"/>
          <w:szCs w:val="20"/>
          <w:lang w:eastAsia="es-MX"/>
        </w:rPr>
        <w:t xml:space="preserve"> como las erogaciones hechas por los préstamos otorgados a los acreditados y los gastos necesarios para el funcionamiento del  </w:t>
      </w:r>
      <w:proofErr w:type="spellStart"/>
      <w:r w:rsidRPr="007677E3">
        <w:rPr>
          <w:rFonts w:ascii="Arial" w:eastAsia="Times New Roman" w:hAnsi="Arial" w:cs="Arial"/>
          <w:color w:val="000000"/>
          <w:sz w:val="20"/>
          <w:szCs w:val="20"/>
          <w:lang w:eastAsia="es-MX"/>
        </w:rPr>
        <w:t>Fimype</w:t>
      </w:r>
      <w:proofErr w:type="spellEnd"/>
      <w:r w:rsidRPr="007677E3">
        <w:rPr>
          <w:rFonts w:ascii="Arial" w:eastAsia="Times New Roman" w:hAnsi="Arial" w:cs="Arial"/>
          <w:color w:val="000000"/>
          <w:sz w:val="20"/>
          <w:szCs w:val="20"/>
          <w:lang w:eastAsia="es-MX"/>
        </w:rPr>
        <w:t>, quedando al cierre del mes, los siguientes saldos:</w:t>
      </w:r>
    </w:p>
    <w:p w:rsidR="00D40E2F" w:rsidRPr="007677E3" w:rsidRDefault="00D40E2F" w:rsidP="009C207F">
      <w:pPr>
        <w:spacing w:after="0" w:line="240" w:lineRule="auto"/>
        <w:jc w:val="both"/>
        <w:rPr>
          <w:rFonts w:ascii="Arial" w:eastAsia="Times New Roman" w:hAnsi="Arial" w:cs="Arial"/>
          <w:color w:val="000000"/>
          <w:sz w:val="20"/>
          <w:szCs w:val="20"/>
          <w:lang w:eastAsia="es-MX"/>
        </w:rPr>
      </w:pPr>
    </w:p>
    <w:p w:rsidR="003D74A7" w:rsidRPr="007677E3" w:rsidRDefault="00B077A3" w:rsidP="00874DD4">
      <w:pPr>
        <w:spacing w:after="0" w:line="240" w:lineRule="auto"/>
        <w:rPr>
          <w:rFonts w:ascii="Arial" w:eastAsia="Times New Roman" w:hAnsi="Arial" w:cs="Arial"/>
          <w:b/>
          <w:bCs/>
          <w:noProof/>
          <w:color w:val="000000"/>
          <w:sz w:val="20"/>
          <w:szCs w:val="20"/>
          <w:lang w:eastAsia="es-MX"/>
        </w:rPr>
      </w:pPr>
      <w:r>
        <w:rPr>
          <w:rFonts w:ascii="Arial" w:eastAsia="Times New Roman" w:hAnsi="Arial" w:cs="Arial"/>
          <w:noProof/>
          <w:color w:val="000000"/>
          <w:sz w:val="20"/>
          <w:szCs w:val="20"/>
          <w:lang w:eastAsia="es-MX"/>
        </w:rPr>
        <w:pict>
          <v:shape id="_x0000_s1885" type="#_x0000_t75" style="position:absolute;margin-left:-.3pt;margin-top:.75pt;width:442.4pt;height:125.25pt;z-index:252530688">
            <v:imagedata r:id="rId8" o:title=""/>
          </v:shape>
        </w:pict>
      </w:r>
    </w:p>
    <w:p w:rsidR="002C39CE" w:rsidRDefault="002C39CE" w:rsidP="00874DD4">
      <w:pPr>
        <w:spacing w:after="0" w:line="240" w:lineRule="auto"/>
        <w:rPr>
          <w:rFonts w:ascii="Arial" w:eastAsia="Times New Roman" w:hAnsi="Arial" w:cs="Arial"/>
          <w:b/>
          <w:bCs/>
          <w:color w:val="000000"/>
          <w:sz w:val="20"/>
          <w:szCs w:val="20"/>
          <w:lang w:eastAsia="es-MX"/>
        </w:rPr>
      </w:pPr>
    </w:p>
    <w:p w:rsidR="007725B1" w:rsidRDefault="007725B1" w:rsidP="00874DD4">
      <w:pPr>
        <w:spacing w:after="0" w:line="240" w:lineRule="auto"/>
        <w:rPr>
          <w:rFonts w:ascii="Arial" w:eastAsia="Times New Roman" w:hAnsi="Arial" w:cs="Arial"/>
          <w:b/>
          <w:bCs/>
          <w:color w:val="000000"/>
          <w:sz w:val="20"/>
          <w:szCs w:val="20"/>
          <w:lang w:eastAsia="es-MX"/>
        </w:rPr>
      </w:pPr>
    </w:p>
    <w:p w:rsidR="007725B1" w:rsidRDefault="007725B1" w:rsidP="00874DD4">
      <w:pPr>
        <w:spacing w:after="0" w:line="240" w:lineRule="auto"/>
        <w:rPr>
          <w:rFonts w:ascii="Arial" w:eastAsia="Times New Roman" w:hAnsi="Arial" w:cs="Arial"/>
          <w:b/>
          <w:bCs/>
          <w:color w:val="000000"/>
          <w:sz w:val="20"/>
          <w:szCs w:val="20"/>
          <w:lang w:eastAsia="es-MX"/>
        </w:rPr>
      </w:pPr>
    </w:p>
    <w:p w:rsidR="007725B1" w:rsidRDefault="007725B1" w:rsidP="00874DD4">
      <w:pPr>
        <w:spacing w:after="0" w:line="240" w:lineRule="auto"/>
        <w:rPr>
          <w:rFonts w:ascii="Arial" w:eastAsia="Times New Roman" w:hAnsi="Arial" w:cs="Arial"/>
          <w:b/>
          <w:bCs/>
          <w:color w:val="000000"/>
          <w:sz w:val="20"/>
          <w:szCs w:val="20"/>
          <w:lang w:eastAsia="es-MX"/>
        </w:rPr>
      </w:pPr>
    </w:p>
    <w:p w:rsidR="007725B1" w:rsidRDefault="007725B1" w:rsidP="00874DD4">
      <w:pPr>
        <w:spacing w:after="0" w:line="240" w:lineRule="auto"/>
        <w:rPr>
          <w:rFonts w:ascii="Arial" w:eastAsia="Times New Roman" w:hAnsi="Arial" w:cs="Arial"/>
          <w:b/>
          <w:bCs/>
          <w:color w:val="000000"/>
          <w:sz w:val="20"/>
          <w:szCs w:val="20"/>
          <w:lang w:eastAsia="es-MX"/>
        </w:rPr>
      </w:pPr>
    </w:p>
    <w:p w:rsidR="007725B1" w:rsidRDefault="007725B1" w:rsidP="00874DD4">
      <w:pPr>
        <w:spacing w:after="0" w:line="240" w:lineRule="auto"/>
        <w:rPr>
          <w:rFonts w:ascii="Arial" w:eastAsia="Times New Roman" w:hAnsi="Arial" w:cs="Arial"/>
          <w:b/>
          <w:bCs/>
          <w:color w:val="000000"/>
          <w:sz w:val="20"/>
          <w:szCs w:val="20"/>
          <w:lang w:eastAsia="es-MX"/>
        </w:rPr>
      </w:pPr>
    </w:p>
    <w:p w:rsidR="007725B1" w:rsidRDefault="007725B1" w:rsidP="00874DD4">
      <w:pPr>
        <w:spacing w:after="0" w:line="240" w:lineRule="auto"/>
        <w:rPr>
          <w:rFonts w:ascii="Arial" w:eastAsia="Times New Roman" w:hAnsi="Arial" w:cs="Arial"/>
          <w:b/>
          <w:bCs/>
          <w:color w:val="000000"/>
          <w:sz w:val="20"/>
          <w:szCs w:val="20"/>
          <w:lang w:eastAsia="es-MX"/>
        </w:rPr>
      </w:pPr>
    </w:p>
    <w:p w:rsidR="007725B1" w:rsidRDefault="007725B1" w:rsidP="00874DD4">
      <w:pPr>
        <w:spacing w:after="0" w:line="240" w:lineRule="auto"/>
        <w:rPr>
          <w:rFonts w:ascii="Arial" w:eastAsia="Times New Roman" w:hAnsi="Arial" w:cs="Arial"/>
          <w:b/>
          <w:bCs/>
          <w:color w:val="000000"/>
          <w:sz w:val="20"/>
          <w:szCs w:val="20"/>
          <w:lang w:eastAsia="es-MX"/>
        </w:rPr>
      </w:pPr>
    </w:p>
    <w:p w:rsidR="007725B1" w:rsidRDefault="007725B1" w:rsidP="00874DD4">
      <w:pPr>
        <w:spacing w:after="0" w:line="240" w:lineRule="auto"/>
        <w:rPr>
          <w:rFonts w:ascii="Arial" w:eastAsia="Times New Roman" w:hAnsi="Arial" w:cs="Arial"/>
          <w:b/>
          <w:bCs/>
          <w:color w:val="000000"/>
          <w:sz w:val="20"/>
          <w:szCs w:val="20"/>
          <w:lang w:eastAsia="es-MX"/>
        </w:rPr>
      </w:pPr>
    </w:p>
    <w:p w:rsidR="007725B1" w:rsidRDefault="007725B1" w:rsidP="00874DD4">
      <w:pPr>
        <w:spacing w:after="0" w:line="240" w:lineRule="auto"/>
        <w:rPr>
          <w:rFonts w:ascii="Arial" w:eastAsia="Times New Roman" w:hAnsi="Arial" w:cs="Arial"/>
          <w:b/>
          <w:bCs/>
          <w:color w:val="000000"/>
          <w:sz w:val="20"/>
          <w:szCs w:val="20"/>
          <w:lang w:eastAsia="es-MX"/>
        </w:rPr>
      </w:pPr>
    </w:p>
    <w:p w:rsidR="007725B1" w:rsidRDefault="007725B1" w:rsidP="00874DD4">
      <w:pPr>
        <w:spacing w:after="0" w:line="240" w:lineRule="auto"/>
        <w:rPr>
          <w:rFonts w:ascii="Arial" w:eastAsia="Times New Roman" w:hAnsi="Arial" w:cs="Arial"/>
          <w:b/>
          <w:bCs/>
          <w:color w:val="000000"/>
          <w:sz w:val="20"/>
          <w:szCs w:val="20"/>
          <w:lang w:eastAsia="es-MX"/>
        </w:rPr>
      </w:pPr>
    </w:p>
    <w:p w:rsidR="00874DD4" w:rsidRPr="007677E3" w:rsidRDefault="00874DD4" w:rsidP="00874DD4">
      <w:pPr>
        <w:spacing w:after="0" w:line="240" w:lineRule="auto"/>
        <w:rPr>
          <w:rFonts w:ascii="Arial" w:eastAsia="Times New Roman" w:hAnsi="Arial" w:cs="Arial"/>
          <w:b/>
          <w:bCs/>
          <w:color w:val="000000"/>
          <w:sz w:val="20"/>
          <w:szCs w:val="20"/>
          <w:lang w:eastAsia="es-MX"/>
        </w:rPr>
      </w:pPr>
      <w:r w:rsidRPr="007677E3">
        <w:rPr>
          <w:rFonts w:ascii="Arial" w:eastAsia="Times New Roman" w:hAnsi="Arial" w:cs="Arial"/>
          <w:b/>
          <w:bCs/>
          <w:color w:val="000000"/>
          <w:sz w:val="20"/>
          <w:szCs w:val="20"/>
          <w:lang w:eastAsia="es-MX"/>
        </w:rPr>
        <w:t>Derechos a Recibir Efectivo y Equivalentes</w:t>
      </w:r>
    </w:p>
    <w:p w:rsidR="00874DD4" w:rsidRPr="007677E3" w:rsidRDefault="00874DD4" w:rsidP="00A65965">
      <w:pPr>
        <w:spacing w:after="0"/>
        <w:rPr>
          <w:rFonts w:ascii="Arial" w:eastAsia="Times New Roman" w:hAnsi="Arial" w:cs="Arial"/>
          <w:color w:val="000000"/>
          <w:sz w:val="20"/>
          <w:szCs w:val="20"/>
          <w:lang w:eastAsia="es-MX"/>
        </w:rPr>
      </w:pPr>
    </w:p>
    <w:p w:rsidR="00874DD4" w:rsidRPr="007677E3" w:rsidRDefault="00874DD4" w:rsidP="003D74A7">
      <w:pPr>
        <w:spacing w:after="0" w:line="240" w:lineRule="auto"/>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En este apartado solo se tiene a la fecha "Deudores Diversos por cobrar a Corto Plazo", originados por anticipos para viáticos y gastos legales, por convenios con Si Financia e Intereses a favor pendientes de recuperar</w:t>
      </w:r>
    </w:p>
    <w:p w:rsidR="007677E3" w:rsidRPr="007677E3" w:rsidRDefault="00B077A3" w:rsidP="003D74A7">
      <w:pPr>
        <w:spacing w:after="0" w:line="240" w:lineRule="auto"/>
        <w:jc w:val="both"/>
        <w:rPr>
          <w:rFonts w:ascii="Arial" w:eastAsia="Times New Roman" w:hAnsi="Arial" w:cs="Arial"/>
          <w:color w:val="000000"/>
          <w:sz w:val="20"/>
          <w:szCs w:val="20"/>
          <w:lang w:eastAsia="es-MX"/>
        </w:rPr>
      </w:pPr>
      <w:r>
        <w:rPr>
          <w:rFonts w:ascii="Arial" w:eastAsia="Times New Roman" w:hAnsi="Arial" w:cs="Arial"/>
          <w:noProof/>
          <w:color w:val="000000"/>
          <w:sz w:val="20"/>
          <w:szCs w:val="20"/>
          <w:lang w:eastAsia="es-MX"/>
        </w:rPr>
        <w:pict>
          <v:shape id="_x0000_s1849" type="#_x0000_t75" style="position:absolute;left:0;text-align:left;margin-left:-.3pt;margin-top:11.3pt;width:442.5pt;height:120.75pt;z-index:252493824">
            <v:imagedata r:id="rId9" o:title=""/>
          </v:shape>
        </w:pict>
      </w:r>
    </w:p>
    <w:p w:rsidR="003D74A7" w:rsidRDefault="003D74A7" w:rsidP="003D74A7">
      <w:pPr>
        <w:spacing w:after="0" w:line="240" w:lineRule="auto"/>
        <w:jc w:val="both"/>
        <w:rPr>
          <w:rFonts w:ascii="Arial" w:eastAsia="Times New Roman" w:hAnsi="Arial" w:cs="Arial"/>
          <w:color w:val="000000"/>
          <w:sz w:val="20"/>
          <w:szCs w:val="20"/>
          <w:lang w:eastAsia="es-MX"/>
        </w:rPr>
      </w:pPr>
    </w:p>
    <w:p w:rsidR="007725B1" w:rsidRDefault="007725B1" w:rsidP="003D74A7">
      <w:pPr>
        <w:spacing w:after="0" w:line="240" w:lineRule="auto"/>
        <w:jc w:val="both"/>
        <w:rPr>
          <w:rFonts w:ascii="Arial" w:eastAsia="Times New Roman" w:hAnsi="Arial" w:cs="Arial"/>
          <w:color w:val="000000"/>
          <w:sz w:val="20"/>
          <w:szCs w:val="20"/>
          <w:lang w:eastAsia="es-MX"/>
        </w:rPr>
      </w:pPr>
    </w:p>
    <w:p w:rsidR="007725B1" w:rsidRDefault="007725B1" w:rsidP="003D74A7">
      <w:pPr>
        <w:spacing w:after="0" w:line="240" w:lineRule="auto"/>
        <w:jc w:val="both"/>
        <w:rPr>
          <w:rFonts w:ascii="Arial" w:eastAsia="Times New Roman" w:hAnsi="Arial" w:cs="Arial"/>
          <w:color w:val="000000"/>
          <w:sz w:val="20"/>
          <w:szCs w:val="20"/>
          <w:lang w:eastAsia="es-MX"/>
        </w:rPr>
      </w:pPr>
    </w:p>
    <w:p w:rsidR="007725B1" w:rsidRDefault="007725B1" w:rsidP="003D74A7">
      <w:pPr>
        <w:spacing w:after="0" w:line="240" w:lineRule="auto"/>
        <w:jc w:val="both"/>
        <w:rPr>
          <w:rFonts w:ascii="Arial" w:eastAsia="Times New Roman" w:hAnsi="Arial" w:cs="Arial"/>
          <w:color w:val="000000"/>
          <w:sz w:val="20"/>
          <w:szCs w:val="20"/>
          <w:lang w:eastAsia="es-MX"/>
        </w:rPr>
      </w:pPr>
    </w:p>
    <w:p w:rsidR="007725B1" w:rsidRDefault="007725B1" w:rsidP="003D74A7">
      <w:pPr>
        <w:spacing w:after="0" w:line="240" w:lineRule="auto"/>
        <w:jc w:val="both"/>
        <w:rPr>
          <w:rFonts w:ascii="Arial" w:eastAsia="Times New Roman" w:hAnsi="Arial" w:cs="Arial"/>
          <w:color w:val="000000"/>
          <w:sz w:val="20"/>
          <w:szCs w:val="20"/>
          <w:lang w:eastAsia="es-MX"/>
        </w:rPr>
      </w:pPr>
    </w:p>
    <w:p w:rsidR="007725B1" w:rsidRDefault="007725B1" w:rsidP="003D74A7">
      <w:pPr>
        <w:spacing w:after="0" w:line="240" w:lineRule="auto"/>
        <w:jc w:val="both"/>
        <w:rPr>
          <w:rFonts w:ascii="Arial" w:eastAsia="Times New Roman" w:hAnsi="Arial" w:cs="Arial"/>
          <w:color w:val="000000"/>
          <w:sz w:val="20"/>
          <w:szCs w:val="20"/>
          <w:lang w:eastAsia="es-MX"/>
        </w:rPr>
      </w:pPr>
    </w:p>
    <w:p w:rsidR="007725B1" w:rsidRDefault="007725B1" w:rsidP="003D74A7">
      <w:pPr>
        <w:spacing w:after="0" w:line="240" w:lineRule="auto"/>
        <w:jc w:val="both"/>
        <w:rPr>
          <w:rFonts w:ascii="Arial" w:eastAsia="Times New Roman" w:hAnsi="Arial" w:cs="Arial"/>
          <w:color w:val="000000"/>
          <w:sz w:val="20"/>
          <w:szCs w:val="20"/>
          <w:lang w:eastAsia="es-MX"/>
        </w:rPr>
      </w:pPr>
    </w:p>
    <w:p w:rsidR="007725B1" w:rsidRDefault="007725B1" w:rsidP="003D74A7">
      <w:pPr>
        <w:spacing w:after="0" w:line="240" w:lineRule="auto"/>
        <w:jc w:val="both"/>
        <w:rPr>
          <w:rFonts w:ascii="Arial" w:eastAsia="Times New Roman" w:hAnsi="Arial" w:cs="Arial"/>
          <w:color w:val="000000"/>
          <w:sz w:val="20"/>
          <w:szCs w:val="20"/>
          <w:lang w:eastAsia="es-MX"/>
        </w:rPr>
      </w:pPr>
    </w:p>
    <w:p w:rsidR="007725B1" w:rsidRDefault="007725B1" w:rsidP="003D74A7">
      <w:pPr>
        <w:spacing w:after="0" w:line="240" w:lineRule="auto"/>
        <w:jc w:val="both"/>
        <w:rPr>
          <w:rFonts w:ascii="Arial" w:eastAsia="Times New Roman" w:hAnsi="Arial" w:cs="Arial"/>
          <w:color w:val="000000"/>
          <w:sz w:val="20"/>
          <w:szCs w:val="20"/>
          <w:lang w:eastAsia="es-MX"/>
        </w:rPr>
      </w:pPr>
    </w:p>
    <w:p w:rsidR="007725B1" w:rsidRDefault="007725B1" w:rsidP="003D74A7">
      <w:pPr>
        <w:spacing w:after="0" w:line="240" w:lineRule="auto"/>
        <w:jc w:val="both"/>
        <w:rPr>
          <w:rFonts w:ascii="Arial" w:eastAsia="Times New Roman" w:hAnsi="Arial" w:cs="Arial"/>
          <w:color w:val="000000"/>
          <w:sz w:val="20"/>
          <w:szCs w:val="20"/>
          <w:lang w:eastAsia="es-MX"/>
        </w:rPr>
      </w:pPr>
    </w:p>
    <w:p w:rsidR="007725B1" w:rsidRPr="007677E3" w:rsidRDefault="007725B1" w:rsidP="003D74A7">
      <w:pPr>
        <w:spacing w:after="0" w:line="240" w:lineRule="auto"/>
        <w:jc w:val="both"/>
        <w:rPr>
          <w:rFonts w:ascii="Arial" w:eastAsia="Times New Roman" w:hAnsi="Arial" w:cs="Arial"/>
          <w:color w:val="000000"/>
          <w:sz w:val="20"/>
          <w:szCs w:val="20"/>
          <w:lang w:eastAsia="es-MX"/>
        </w:rPr>
      </w:pPr>
    </w:p>
    <w:p w:rsidR="00464009" w:rsidRPr="007677E3" w:rsidRDefault="00464009" w:rsidP="00740E5B">
      <w:pPr>
        <w:spacing w:after="0"/>
        <w:rPr>
          <w:rFonts w:ascii="Arial" w:eastAsia="Times New Roman" w:hAnsi="Arial" w:cs="Arial"/>
          <w:b/>
          <w:color w:val="000000"/>
          <w:sz w:val="20"/>
          <w:szCs w:val="20"/>
          <w:lang w:eastAsia="es-MX"/>
        </w:rPr>
      </w:pPr>
      <w:r w:rsidRPr="007677E3">
        <w:rPr>
          <w:rFonts w:ascii="Arial" w:eastAsia="Times New Roman" w:hAnsi="Arial" w:cs="Arial"/>
          <w:b/>
          <w:color w:val="000000"/>
          <w:sz w:val="20"/>
          <w:szCs w:val="20"/>
          <w:lang w:eastAsia="es-MX"/>
        </w:rPr>
        <w:lastRenderedPageBreak/>
        <w:t>Otros Activos Circulantes</w:t>
      </w:r>
      <w:r w:rsidRPr="007677E3">
        <w:rPr>
          <w:rFonts w:ascii="Arial" w:eastAsia="Times New Roman" w:hAnsi="Arial" w:cs="Arial"/>
          <w:b/>
          <w:color w:val="000000"/>
          <w:sz w:val="20"/>
          <w:szCs w:val="20"/>
          <w:lang w:eastAsia="es-MX"/>
        </w:rPr>
        <w:tab/>
      </w:r>
      <w:r w:rsidRPr="007677E3">
        <w:rPr>
          <w:rFonts w:ascii="Arial" w:eastAsia="Times New Roman" w:hAnsi="Arial" w:cs="Arial"/>
          <w:b/>
          <w:color w:val="000000"/>
          <w:sz w:val="20"/>
          <w:szCs w:val="20"/>
          <w:lang w:eastAsia="es-MX"/>
        </w:rPr>
        <w:tab/>
      </w:r>
      <w:r w:rsidRPr="007677E3">
        <w:rPr>
          <w:rFonts w:ascii="Arial" w:eastAsia="Times New Roman" w:hAnsi="Arial" w:cs="Arial"/>
          <w:b/>
          <w:color w:val="000000"/>
          <w:sz w:val="20"/>
          <w:szCs w:val="20"/>
          <w:lang w:eastAsia="es-MX"/>
        </w:rPr>
        <w:tab/>
      </w:r>
      <w:r w:rsidRPr="007677E3">
        <w:rPr>
          <w:rFonts w:ascii="Arial" w:eastAsia="Times New Roman" w:hAnsi="Arial" w:cs="Arial"/>
          <w:b/>
          <w:color w:val="000000"/>
          <w:sz w:val="20"/>
          <w:szCs w:val="20"/>
          <w:lang w:eastAsia="es-MX"/>
        </w:rPr>
        <w:tab/>
      </w:r>
      <w:r w:rsidRPr="007677E3">
        <w:rPr>
          <w:rFonts w:ascii="Arial" w:eastAsia="Times New Roman" w:hAnsi="Arial" w:cs="Arial"/>
          <w:b/>
          <w:color w:val="000000"/>
          <w:sz w:val="20"/>
          <w:szCs w:val="20"/>
          <w:lang w:eastAsia="es-MX"/>
        </w:rPr>
        <w:tab/>
      </w:r>
      <w:r w:rsidRPr="007677E3">
        <w:rPr>
          <w:rFonts w:ascii="Arial" w:eastAsia="Times New Roman" w:hAnsi="Arial" w:cs="Arial"/>
          <w:b/>
          <w:color w:val="000000"/>
          <w:sz w:val="20"/>
          <w:szCs w:val="20"/>
          <w:lang w:eastAsia="es-MX"/>
        </w:rPr>
        <w:tab/>
      </w:r>
    </w:p>
    <w:p w:rsidR="00464009" w:rsidRPr="007677E3" w:rsidRDefault="00B077A3" w:rsidP="00B91CCC">
      <w:pPr>
        <w:spacing w:after="0"/>
        <w:jc w:val="both"/>
        <w:rPr>
          <w:rFonts w:ascii="Arial" w:eastAsia="Times New Roman" w:hAnsi="Arial" w:cs="Arial"/>
          <w:color w:val="000000"/>
          <w:sz w:val="20"/>
          <w:szCs w:val="20"/>
          <w:lang w:eastAsia="es-MX"/>
        </w:rPr>
      </w:pPr>
      <w:r>
        <w:rPr>
          <w:rFonts w:ascii="Arial" w:eastAsia="Times New Roman" w:hAnsi="Arial" w:cs="Arial"/>
          <w:b/>
          <w:noProof/>
          <w:color w:val="000000"/>
          <w:sz w:val="20"/>
          <w:szCs w:val="20"/>
          <w:lang w:eastAsia="es-MX"/>
        </w:rPr>
        <w:pict>
          <v:shape id="_x0000_s1809" type="#_x0000_t75" style="position:absolute;left:0;text-align:left;margin-left:-.3pt;margin-top:35.25pt;width:442.4pt;height:94.45pt;z-index:252452864">
            <v:imagedata r:id="rId10" o:title=""/>
          </v:shape>
        </w:pict>
      </w:r>
      <w:r w:rsidR="00464009" w:rsidRPr="007677E3">
        <w:rPr>
          <w:rFonts w:ascii="Arial" w:eastAsia="Times New Roman" w:hAnsi="Arial" w:cs="Arial"/>
          <w:color w:val="000000"/>
          <w:sz w:val="20"/>
          <w:szCs w:val="20"/>
          <w:lang w:eastAsia="es-MX"/>
        </w:rPr>
        <w:t xml:space="preserve">En esta cuenta se registran los valores en garantía otorgados para respaldar distintos programas en los que participa el fideicomiso y los bienes recibidos en la cobranza realizada a los acreditados </w:t>
      </w:r>
      <w:r w:rsidR="00464009" w:rsidRPr="007677E3">
        <w:rPr>
          <w:rFonts w:ascii="Arial" w:eastAsia="Times New Roman" w:hAnsi="Arial" w:cs="Arial"/>
          <w:color w:val="000000"/>
          <w:sz w:val="20"/>
          <w:szCs w:val="20"/>
          <w:lang w:eastAsia="es-MX"/>
        </w:rPr>
        <w:tab/>
      </w:r>
      <w:r w:rsidR="00464009" w:rsidRPr="007677E3">
        <w:rPr>
          <w:rFonts w:ascii="Arial" w:eastAsia="Times New Roman" w:hAnsi="Arial" w:cs="Arial"/>
          <w:color w:val="000000"/>
          <w:sz w:val="20"/>
          <w:szCs w:val="20"/>
          <w:lang w:eastAsia="es-MX"/>
        </w:rPr>
        <w:tab/>
      </w:r>
      <w:r w:rsidR="00464009" w:rsidRPr="007677E3">
        <w:rPr>
          <w:rFonts w:ascii="Arial" w:eastAsia="Times New Roman" w:hAnsi="Arial" w:cs="Arial"/>
          <w:color w:val="000000"/>
          <w:sz w:val="20"/>
          <w:szCs w:val="20"/>
          <w:lang w:eastAsia="es-MX"/>
        </w:rPr>
        <w:tab/>
      </w:r>
      <w:r w:rsidR="00464009" w:rsidRPr="007677E3">
        <w:rPr>
          <w:rFonts w:ascii="Arial" w:eastAsia="Times New Roman" w:hAnsi="Arial" w:cs="Arial"/>
          <w:color w:val="000000"/>
          <w:sz w:val="20"/>
          <w:szCs w:val="20"/>
          <w:lang w:eastAsia="es-MX"/>
        </w:rPr>
        <w:tab/>
      </w:r>
      <w:r w:rsidR="00464009" w:rsidRPr="007677E3">
        <w:rPr>
          <w:rFonts w:ascii="Arial" w:eastAsia="Times New Roman" w:hAnsi="Arial" w:cs="Arial"/>
          <w:color w:val="000000"/>
          <w:sz w:val="20"/>
          <w:szCs w:val="20"/>
          <w:lang w:eastAsia="es-MX"/>
        </w:rPr>
        <w:tab/>
      </w:r>
      <w:r w:rsidR="00464009" w:rsidRPr="007677E3">
        <w:rPr>
          <w:rFonts w:ascii="Arial" w:eastAsia="Times New Roman" w:hAnsi="Arial" w:cs="Arial"/>
          <w:color w:val="000000"/>
          <w:sz w:val="20"/>
          <w:szCs w:val="20"/>
          <w:lang w:eastAsia="es-MX"/>
        </w:rPr>
        <w:tab/>
      </w:r>
    </w:p>
    <w:p w:rsidR="003D74A7" w:rsidRDefault="00464009" w:rsidP="00464009">
      <w:pPr>
        <w:spacing w:after="0"/>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ab/>
      </w:r>
    </w:p>
    <w:p w:rsidR="007725B1" w:rsidRDefault="007725B1" w:rsidP="00464009">
      <w:pPr>
        <w:spacing w:after="0"/>
        <w:rPr>
          <w:rFonts w:ascii="Arial" w:eastAsia="Times New Roman" w:hAnsi="Arial" w:cs="Arial"/>
          <w:color w:val="000000"/>
          <w:sz w:val="20"/>
          <w:szCs w:val="20"/>
          <w:lang w:eastAsia="es-MX"/>
        </w:rPr>
      </w:pPr>
    </w:p>
    <w:p w:rsidR="007725B1" w:rsidRDefault="007725B1" w:rsidP="00464009">
      <w:pPr>
        <w:spacing w:after="0"/>
        <w:rPr>
          <w:rFonts w:ascii="Arial" w:eastAsia="Times New Roman" w:hAnsi="Arial" w:cs="Arial"/>
          <w:color w:val="000000"/>
          <w:sz w:val="20"/>
          <w:szCs w:val="20"/>
          <w:lang w:eastAsia="es-MX"/>
        </w:rPr>
      </w:pPr>
    </w:p>
    <w:p w:rsidR="007725B1" w:rsidRDefault="007725B1" w:rsidP="00464009">
      <w:pPr>
        <w:spacing w:after="0"/>
        <w:rPr>
          <w:rFonts w:ascii="Arial" w:eastAsia="Times New Roman" w:hAnsi="Arial" w:cs="Arial"/>
          <w:color w:val="000000"/>
          <w:sz w:val="20"/>
          <w:szCs w:val="20"/>
          <w:lang w:eastAsia="es-MX"/>
        </w:rPr>
      </w:pPr>
    </w:p>
    <w:p w:rsidR="007725B1" w:rsidRDefault="007725B1" w:rsidP="00464009">
      <w:pPr>
        <w:spacing w:after="0"/>
        <w:rPr>
          <w:rFonts w:ascii="Arial" w:eastAsia="Times New Roman" w:hAnsi="Arial" w:cs="Arial"/>
          <w:color w:val="000000"/>
          <w:sz w:val="20"/>
          <w:szCs w:val="20"/>
          <w:lang w:eastAsia="es-MX"/>
        </w:rPr>
      </w:pPr>
    </w:p>
    <w:p w:rsidR="007725B1" w:rsidRDefault="007725B1" w:rsidP="00464009">
      <w:pPr>
        <w:spacing w:after="0"/>
        <w:rPr>
          <w:rFonts w:ascii="Arial" w:eastAsia="Times New Roman" w:hAnsi="Arial" w:cs="Arial"/>
          <w:color w:val="000000"/>
          <w:sz w:val="20"/>
          <w:szCs w:val="20"/>
          <w:lang w:eastAsia="es-MX"/>
        </w:rPr>
      </w:pPr>
    </w:p>
    <w:p w:rsidR="007725B1" w:rsidRPr="007677E3" w:rsidRDefault="007725B1" w:rsidP="00464009">
      <w:pPr>
        <w:spacing w:after="0"/>
        <w:rPr>
          <w:rFonts w:ascii="Arial" w:eastAsia="Times New Roman" w:hAnsi="Arial" w:cs="Arial"/>
          <w:color w:val="000000"/>
          <w:sz w:val="20"/>
          <w:szCs w:val="20"/>
          <w:lang w:eastAsia="es-MX"/>
        </w:rPr>
      </w:pPr>
    </w:p>
    <w:p w:rsidR="007725B1" w:rsidRDefault="007725B1" w:rsidP="007677E3">
      <w:pPr>
        <w:spacing w:after="0"/>
        <w:jc w:val="both"/>
        <w:rPr>
          <w:rFonts w:ascii="Arial" w:eastAsia="Times New Roman" w:hAnsi="Arial" w:cs="Arial"/>
          <w:b/>
          <w:color w:val="000000"/>
          <w:sz w:val="20"/>
          <w:szCs w:val="20"/>
          <w:lang w:eastAsia="es-MX"/>
        </w:rPr>
      </w:pPr>
    </w:p>
    <w:p w:rsidR="00464009" w:rsidRPr="007677E3" w:rsidRDefault="00464009" w:rsidP="007677E3">
      <w:pPr>
        <w:spacing w:after="0"/>
        <w:jc w:val="both"/>
        <w:rPr>
          <w:rFonts w:ascii="Arial" w:eastAsia="Times New Roman" w:hAnsi="Arial" w:cs="Arial"/>
          <w:b/>
          <w:color w:val="000000"/>
          <w:sz w:val="20"/>
          <w:szCs w:val="20"/>
          <w:lang w:eastAsia="es-MX"/>
        </w:rPr>
      </w:pPr>
      <w:r w:rsidRPr="007677E3">
        <w:rPr>
          <w:rFonts w:ascii="Arial" w:eastAsia="Times New Roman" w:hAnsi="Arial" w:cs="Arial"/>
          <w:b/>
          <w:color w:val="000000"/>
          <w:sz w:val="20"/>
          <w:szCs w:val="20"/>
          <w:lang w:eastAsia="es-MX"/>
        </w:rPr>
        <w:t>Derechos a Recibir Efectivo o Equivalentes a Largo Plazo</w:t>
      </w:r>
      <w:r w:rsidRPr="007677E3">
        <w:rPr>
          <w:rFonts w:ascii="Arial" w:eastAsia="Times New Roman" w:hAnsi="Arial" w:cs="Arial"/>
          <w:b/>
          <w:color w:val="000000"/>
          <w:sz w:val="20"/>
          <w:szCs w:val="20"/>
          <w:lang w:eastAsia="es-MX"/>
        </w:rPr>
        <w:tab/>
      </w:r>
      <w:r w:rsidRPr="007677E3">
        <w:rPr>
          <w:rFonts w:ascii="Arial" w:eastAsia="Times New Roman" w:hAnsi="Arial" w:cs="Arial"/>
          <w:b/>
          <w:color w:val="000000"/>
          <w:sz w:val="20"/>
          <w:szCs w:val="20"/>
          <w:lang w:eastAsia="es-MX"/>
        </w:rPr>
        <w:tab/>
      </w:r>
      <w:r w:rsidRPr="007677E3">
        <w:rPr>
          <w:rFonts w:ascii="Arial" w:eastAsia="Times New Roman" w:hAnsi="Arial" w:cs="Arial"/>
          <w:b/>
          <w:color w:val="000000"/>
          <w:sz w:val="20"/>
          <w:szCs w:val="20"/>
          <w:lang w:eastAsia="es-MX"/>
        </w:rPr>
        <w:tab/>
      </w:r>
      <w:r w:rsidRPr="007677E3">
        <w:rPr>
          <w:rFonts w:ascii="Arial" w:eastAsia="Times New Roman" w:hAnsi="Arial" w:cs="Arial"/>
          <w:b/>
          <w:color w:val="000000"/>
          <w:sz w:val="20"/>
          <w:szCs w:val="20"/>
          <w:lang w:eastAsia="es-MX"/>
        </w:rPr>
        <w:tab/>
      </w:r>
    </w:p>
    <w:p w:rsidR="004D4690" w:rsidRDefault="00464009" w:rsidP="007677E3">
      <w:pPr>
        <w:spacing w:after="0"/>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En esta cuenta se registran las diversas cuentas por cobrar a largo plazo, así como las aportaciones que hace el fideicomiso para la operación de programas en otras entidades y los préstamos otorgados a los acreditados, según se desglosan a continuación:</w:t>
      </w:r>
      <w:r w:rsidRPr="007677E3">
        <w:rPr>
          <w:rFonts w:ascii="Arial" w:eastAsia="Times New Roman" w:hAnsi="Arial" w:cs="Arial"/>
          <w:color w:val="000000"/>
          <w:sz w:val="20"/>
          <w:szCs w:val="20"/>
          <w:lang w:eastAsia="es-MX"/>
        </w:rPr>
        <w:tab/>
      </w:r>
    </w:p>
    <w:p w:rsidR="00464009" w:rsidRPr="007677E3" w:rsidRDefault="00B077A3" w:rsidP="007677E3">
      <w:pPr>
        <w:spacing w:after="0"/>
        <w:jc w:val="both"/>
        <w:rPr>
          <w:rFonts w:ascii="Arial" w:eastAsia="Times New Roman" w:hAnsi="Arial" w:cs="Arial"/>
          <w:color w:val="000000"/>
          <w:sz w:val="20"/>
          <w:szCs w:val="20"/>
          <w:lang w:eastAsia="es-MX"/>
        </w:rPr>
      </w:pPr>
      <w:r>
        <w:rPr>
          <w:rFonts w:ascii="Arial" w:eastAsia="Times New Roman" w:hAnsi="Arial" w:cs="Arial"/>
          <w:b/>
          <w:noProof/>
          <w:color w:val="000000"/>
          <w:sz w:val="20"/>
          <w:szCs w:val="20"/>
          <w:lang w:eastAsia="es-MX"/>
        </w:rPr>
        <w:pict>
          <v:shape id="_x0000_s1813" type="#_x0000_t75" style="position:absolute;left:0;text-align:left;margin-left:-.3pt;margin-top:5.65pt;width:442.4pt;height:102.65pt;z-index:252456960">
            <v:imagedata r:id="rId11" o:title=""/>
          </v:shape>
        </w:pict>
      </w:r>
      <w:r w:rsidR="00464009" w:rsidRPr="007677E3">
        <w:rPr>
          <w:rFonts w:ascii="Arial" w:eastAsia="Times New Roman" w:hAnsi="Arial" w:cs="Arial"/>
          <w:color w:val="000000"/>
          <w:sz w:val="20"/>
          <w:szCs w:val="20"/>
          <w:lang w:eastAsia="es-MX"/>
        </w:rPr>
        <w:tab/>
      </w:r>
      <w:r w:rsidR="00464009" w:rsidRPr="007677E3">
        <w:rPr>
          <w:rFonts w:ascii="Arial" w:eastAsia="Times New Roman" w:hAnsi="Arial" w:cs="Arial"/>
          <w:color w:val="000000"/>
          <w:sz w:val="20"/>
          <w:szCs w:val="20"/>
          <w:lang w:eastAsia="es-MX"/>
        </w:rPr>
        <w:tab/>
      </w:r>
      <w:r w:rsidR="00464009" w:rsidRPr="007677E3">
        <w:rPr>
          <w:rFonts w:ascii="Arial" w:eastAsia="Times New Roman" w:hAnsi="Arial" w:cs="Arial"/>
          <w:color w:val="000000"/>
          <w:sz w:val="20"/>
          <w:szCs w:val="20"/>
          <w:lang w:eastAsia="es-MX"/>
        </w:rPr>
        <w:tab/>
      </w:r>
    </w:p>
    <w:p w:rsidR="007725B1" w:rsidRDefault="007725B1" w:rsidP="004D4690">
      <w:pPr>
        <w:tabs>
          <w:tab w:val="left" w:pos="708"/>
          <w:tab w:val="left" w:pos="1416"/>
          <w:tab w:val="left" w:pos="2124"/>
          <w:tab w:val="left" w:pos="5310"/>
        </w:tabs>
        <w:spacing w:after="0"/>
        <w:rPr>
          <w:rFonts w:ascii="Arial" w:eastAsia="Times New Roman" w:hAnsi="Arial" w:cs="Arial"/>
          <w:color w:val="000000"/>
          <w:sz w:val="20"/>
          <w:szCs w:val="20"/>
          <w:lang w:eastAsia="es-MX"/>
        </w:rPr>
      </w:pPr>
    </w:p>
    <w:p w:rsidR="007725B1" w:rsidRDefault="007725B1" w:rsidP="004D4690">
      <w:pPr>
        <w:tabs>
          <w:tab w:val="left" w:pos="708"/>
          <w:tab w:val="left" w:pos="1416"/>
          <w:tab w:val="left" w:pos="2124"/>
          <w:tab w:val="left" w:pos="5310"/>
        </w:tabs>
        <w:spacing w:after="0"/>
        <w:rPr>
          <w:rFonts w:ascii="Arial" w:eastAsia="Times New Roman" w:hAnsi="Arial" w:cs="Arial"/>
          <w:color w:val="000000"/>
          <w:sz w:val="20"/>
          <w:szCs w:val="20"/>
          <w:lang w:eastAsia="es-MX"/>
        </w:rPr>
      </w:pPr>
    </w:p>
    <w:p w:rsidR="007725B1" w:rsidRDefault="007725B1" w:rsidP="004D4690">
      <w:pPr>
        <w:tabs>
          <w:tab w:val="left" w:pos="708"/>
          <w:tab w:val="left" w:pos="1416"/>
          <w:tab w:val="left" w:pos="2124"/>
          <w:tab w:val="left" w:pos="5310"/>
        </w:tabs>
        <w:spacing w:after="0"/>
        <w:rPr>
          <w:rFonts w:ascii="Arial" w:eastAsia="Times New Roman" w:hAnsi="Arial" w:cs="Arial"/>
          <w:color w:val="000000"/>
          <w:sz w:val="20"/>
          <w:szCs w:val="20"/>
          <w:lang w:eastAsia="es-MX"/>
        </w:rPr>
      </w:pPr>
    </w:p>
    <w:p w:rsidR="007725B1" w:rsidRDefault="007725B1" w:rsidP="004D4690">
      <w:pPr>
        <w:tabs>
          <w:tab w:val="left" w:pos="708"/>
          <w:tab w:val="left" w:pos="1416"/>
          <w:tab w:val="left" w:pos="2124"/>
          <w:tab w:val="left" w:pos="5310"/>
        </w:tabs>
        <w:spacing w:after="0"/>
        <w:rPr>
          <w:rFonts w:ascii="Arial" w:eastAsia="Times New Roman" w:hAnsi="Arial" w:cs="Arial"/>
          <w:color w:val="000000"/>
          <w:sz w:val="20"/>
          <w:szCs w:val="20"/>
          <w:lang w:eastAsia="es-MX"/>
        </w:rPr>
      </w:pPr>
    </w:p>
    <w:p w:rsidR="007725B1" w:rsidRDefault="007725B1" w:rsidP="004D4690">
      <w:pPr>
        <w:tabs>
          <w:tab w:val="left" w:pos="708"/>
          <w:tab w:val="left" w:pos="1416"/>
          <w:tab w:val="left" w:pos="2124"/>
          <w:tab w:val="left" w:pos="5310"/>
        </w:tabs>
        <w:spacing w:after="0"/>
        <w:rPr>
          <w:rFonts w:ascii="Arial" w:eastAsia="Times New Roman" w:hAnsi="Arial" w:cs="Arial"/>
          <w:color w:val="000000"/>
          <w:sz w:val="20"/>
          <w:szCs w:val="20"/>
          <w:lang w:eastAsia="es-MX"/>
        </w:rPr>
      </w:pPr>
    </w:p>
    <w:p w:rsidR="007725B1" w:rsidRDefault="007725B1" w:rsidP="004D4690">
      <w:pPr>
        <w:tabs>
          <w:tab w:val="left" w:pos="708"/>
          <w:tab w:val="left" w:pos="1416"/>
          <w:tab w:val="left" w:pos="2124"/>
          <w:tab w:val="left" w:pos="5310"/>
        </w:tabs>
        <w:spacing w:after="0"/>
        <w:rPr>
          <w:rFonts w:ascii="Arial" w:eastAsia="Times New Roman" w:hAnsi="Arial" w:cs="Arial"/>
          <w:color w:val="000000"/>
          <w:sz w:val="20"/>
          <w:szCs w:val="20"/>
          <w:lang w:eastAsia="es-MX"/>
        </w:rPr>
      </w:pPr>
    </w:p>
    <w:p w:rsidR="00464009" w:rsidRPr="007677E3" w:rsidRDefault="00464009" w:rsidP="004D4690">
      <w:pPr>
        <w:tabs>
          <w:tab w:val="left" w:pos="708"/>
          <w:tab w:val="left" w:pos="1416"/>
          <w:tab w:val="left" w:pos="2124"/>
          <w:tab w:val="left" w:pos="5310"/>
        </w:tabs>
        <w:spacing w:after="0"/>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004D4690">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p>
    <w:p w:rsidR="007725B1" w:rsidRDefault="007725B1" w:rsidP="004D4690">
      <w:pPr>
        <w:spacing w:after="0"/>
        <w:jc w:val="both"/>
        <w:rPr>
          <w:rFonts w:ascii="Arial" w:eastAsia="Times New Roman" w:hAnsi="Arial" w:cs="Arial"/>
          <w:color w:val="000000"/>
          <w:sz w:val="20"/>
          <w:szCs w:val="20"/>
          <w:lang w:eastAsia="es-MX"/>
        </w:rPr>
      </w:pPr>
    </w:p>
    <w:p w:rsidR="00464009" w:rsidRPr="007677E3" w:rsidRDefault="00464009" w:rsidP="004D4690">
      <w:pPr>
        <w:spacing w:after="0"/>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 xml:space="preserve">Dentro de Deudores Diversos por Convenios  se incluye el saldo de las  aportaciones  temporales que hizo  el </w:t>
      </w:r>
      <w:r w:rsidR="004D4690" w:rsidRPr="007677E3">
        <w:rPr>
          <w:rFonts w:ascii="Arial" w:eastAsia="Times New Roman" w:hAnsi="Arial" w:cs="Arial"/>
          <w:color w:val="000000"/>
          <w:sz w:val="20"/>
          <w:szCs w:val="20"/>
          <w:lang w:eastAsia="es-MX"/>
        </w:rPr>
        <w:t xml:space="preserve">Fideicomiso por $ 6,085,000.00 y por $ 4,063,910.00 al Sistema Integral de Financiamiento para el Desarrollo </w:t>
      </w:r>
      <w:r w:rsidRPr="007677E3">
        <w:rPr>
          <w:rFonts w:ascii="Arial" w:eastAsia="Times New Roman" w:hAnsi="Arial" w:cs="Arial"/>
          <w:color w:val="000000"/>
          <w:sz w:val="20"/>
          <w:szCs w:val="20"/>
          <w:lang w:eastAsia="es-MX"/>
        </w:rPr>
        <w:t>de Michoacán " Si Financia Michoacán", para operar los programas  "Fondo de Apoyo Integral para la Ejecución del Programa de Proyectos Productivos Pyme 2013" y, "Fondo de Apoyo Integral para la Ejecución del Programa</w:t>
      </w:r>
      <w:r w:rsidR="004D4690">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de Proyectos Productivos Pyme 2015" respectivamente, de los cuales el sa</w:t>
      </w:r>
      <w:r w:rsidR="005B246D">
        <w:rPr>
          <w:rFonts w:ascii="Arial" w:eastAsia="Times New Roman" w:hAnsi="Arial" w:cs="Arial"/>
          <w:color w:val="000000"/>
          <w:sz w:val="20"/>
          <w:szCs w:val="20"/>
          <w:lang w:eastAsia="es-MX"/>
        </w:rPr>
        <w:t xml:space="preserve">ldo actual es por $ </w:t>
      </w:r>
      <w:r w:rsidR="00655BD6">
        <w:rPr>
          <w:rFonts w:ascii="Arial" w:eastAsia="Times New Roman" w:hAnsi="Arial" w:cs="Arial"/>
          <w:color w:val="000000"/>
          <w:sz w:val="20"/>
          <w:szCs w:val="20"/>
          <w:lang w:eastAsia="es-MX"/>
        </w:rPr>
        <w:t>384,289.71</w:t>
      </w:r>
      <w:r w:rsidRPr="007677E3">
        <w:rPr>
          <w:rFonts w:ascii="Arial" w:eastAsia="Times New Roman" w:hAnsi="Arial" w:cs="Arial"/>
          <w:color w:val="000000"/>
          <w:sz w:val="20"/>
          <w:szCs w:val="20"/>
          <w:lang w:eastAsia="es-MX"/>
        </w:rPr>
        <w:t xml:space="preserve"> y</w:t>
      </w:r>
      <w:r w:rsidR="00587E92">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 xml:space="preserve">$ </w:t>
      </w:r>
      <w:r w:rsidR="00655BD6">
        <w:rPr>
          <w:rFonts w:ascii="Arial" w:eastAsia="Times New Roman" w:hAnsi="Arial" w:cs="Arial"/>
          <w:color w:val="000000"/>
          <w:sz w:val="20"/>
          <w:szCs w:val="20"/>
          <w:lang w:eastAsia="es-MX"/>
        </w:rPr>
        <w:t>1,</w:t>
      </w:r>
      <w:r w:rsidR="00F91C2A">
        <w:rPr>
          <w:rFonts w:ascii="Arial" w:eastAsia="Times New Roman" w:hAnsi="Arial" w:cs="Arial"/>
          <w:color w:val="000000"/>
          <w:sz w:val="20"/>
          <w:szCs w:val="20"/>
          <w:lang w:eastAsia="es-MX"/>
        </w:rPr>
        <w:t>534,902.13</w:t>
      </w:r>
      <w:r w:rsidRPr="007677E3">
        <w:rPr>
          <w:rFonts w:ascii="Arial" w:eastAsia="Times New Roman" w:hAnsi="Arial" w:cs="Arial"/>
          <w:color w:val="000000"/>
          <w:sz w:val="20"/>
          <w:szCs w:val="20"/>
          <w:lang w:eastAsia="es-MX"/>
        </w:rPr>
        <w:t>, respectivamente</w:t>
      </w:r>
      <w:r w:rsidR="004D4690">
        <w:rPr>
          <w:rFonts w:ascii="Arial" w:eastAsia="Times New Roman" w:hAnsi="Arial" w:cs="Arial"/>
          <w:color w:val="000000"/>
          <w:sz w:val="20"/>
          <w:szCs w:val="20"/>
          <w:lang w:eastAsia="es-MX"/>
        </w:rPr>
        <w:t>.</w:t>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p>
    <w:p w:rsidR="00464009" w:rsidRPr="007677E3" w:rsidRDefault="00464009" w:rsidP="00464009">
      <w:pPr>
        <w:spacing w:after="0"/>
        <w:rPr>
          <w:rFonts w:ascii="Arial" w:eastAsia="Times New Roman" w:hAnsi="Arial" w:cs="Arial"/>
          <w:color w:val="000000"/>
          <w:sz w:val="20"/>
          <w:szCs w:val="20"/>
          <w:lang w:eastAsia="es-MX"/>
        </w:rPr>
      </w:pPr>
    </w:p>
    <w:p w:rsidR="00464009" w:rsidRPr="00F80A06" w:rsidRDefault="00D262FD" w:rsidP="00464009">
      <w:pPr>
        <w:spacing w:after="0"/>
        <w:rPr>
          <w:rFonts w:ascii="Arial" w:eastAsia="Times New Roman" w:hAnsi="Arial" w:cs="Arial"/>
          <w:b/>
          <w:color w:val="000000"/>
          <w:sz w:val="20"/>
          <w:szCs w:val="20"/>
          <w:lang w:eastAsia="es-MX"/>
        </w:rPr>
      </w:pPr>
      <w:r w:rsidRPr="00F80A06">
        <w:rPr>
          <w:rFonts w:ascii="Arial" w:eastAsia="Times New Roman" w:hAnsi="Arial" w:cs="Arial"/>
          <w:b/>
          <w:color w:val="000000"/>
          <w:sz w:val="20"/>
          <w:szCs w:val="20"/>
          <w:lang w:eastAsia="es-MX"/>
        </w:rPr>
        <w:t>Préstamos</w:t>
      </w:r>
      <w:r w:rsidR="00464009" w:rsidRPr="00F80A06">
        <w:rPr>
          <w:rFonts w:ascii="Arial" w:eastAsia="Times New Roman" w:hAnsi="Arial" w:cs="Arial"/>
          <w:b/>
          <w:color w:val="000000"/>
          <w:sz w:val="20"/>
          <w:szCs w:val="20"/>
          <w:lang w:eastAsia="es-MX"/>
        </w:rPr>
        <w:t xml:space="preserve"> Otorgados a Largo Plazo</w:t>
      </w:r>
      <w:r w:rsidR="00464009" w:rsidRPr="00F80A06">
        <w:rPr>
          <w:rFonts w:ascii="Arial" w:eastAsia="Times New Roman" w:hAnsi="Arial" w:cs="Arial"/>
          <w:b/>
          <w:color w:val="000000"/>
          <w:sz w:val="20"/>
          <w:szCs w:val="20"/>
          <w:lang w:eastAsia="es-MX"/>
        </w:rPr>
        <w:tab/>
      </w:r>
      <w:r w:rsidR="00464009" w:rsidRPr="00F80A06">
        <w:rPr>
          <w:rFonts w:ascii="Arial" w:eastAsia="Times New Roman" w:hAnsi="Arial" w:cs="Arial"/>
          <w:b/>
          <w:color w:val="000000"/>
          <w:sz w:val="20"/>
          <w:szCs w:val="20"/>
          <w:lang w:eastAsia="es-MX"/>
        </w:rPr>
        <w:tab/>
      </w:r>
      <w:r w:rsidR="00464009" w:rsidRPr="00F80A06">
        <w:rPr>
          <w:rFonts w:ascii="Arial" w:eastAsia="Times New Roman" w:hAnsi="Arial" w:cs="Arial"/>
          <w:b/>
          <w:color w:val="000000"/>
          <w:sz w:val="20"/>
          <w:szCs w:val="20"/>
          <w:lang w:eastAsia="es-MX"/>
        </w:rPr>
        <w:tab/>
      </w:r>
      <w:r w:rsidR="00464009" w:rsidRPr="00F80A06">
        <w:rPr>
          <w:rFonts w:ascii="Arial" w:eastAsia="Times New Roman" w:hAnsi="Arial" w:cs="Arial"/>
          <w:b/>
          <w:color w:val="000000"/>
          <w:sz w:val="20"/>
          <w:szCs w:val="20"/>
          <w:lang w:eastAsia="es-MX"/>
        </w:rPr>
        <w:tab/>
      </w:r>
      <w:r w:rsidR="00464009" w:rsidRPr="00F80A06">
        <w:rPr>
          <w:rFonts w:ascii="Arial" w:eastAsia="Times New Roman" w:hAnsi="Arial" w:cs="Arial"/>
          <w:b/>
          <w:color w:val="000000"/>
          <w:sz w:val="20"/>
          <w:szCs w:val="20"/>
          <w:lang w:eastAsia="es-MX"/>
        </w:rPr>
        <w:tab/>
      </w:r>
      <w:r w:rsidR="00464009" w:rsidRPr="00F80A06">
        <w:rPr>
          <w:rFonts w:ascii="Arial" w:eastAsia="Times New Roman" w:hAnsi="Arial" w:cs="Arial"/>
          <w:b/>
          <w:color w:val="000000"/>
          <w:sz w:val="20"/>
          <w:szCs w:val="20"/>
          <w:lang w:eastAsia="es-MX"/>
        </w:rPr>
        <w:tab/>
      </w:r>
    </w:p>
    <w:p w:rsidR="00F80A06" w:rsidRDefault="00464009" w:rsidP="00464009">
      <w:pPr>
        <w:spacing w:after="0"/>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ab/>
      </w:r>
    </w:p>
    <w:tbl>
      <w:tblPr>
        <w:tblW w:w="9054" w:type="dxa"/>
        <w:tblInd w:w="65" w:type="dxa"/>
        <w:tblCellMar>
          <w:left w:w="70" w:type="dxa"/>
          <w:right w:w="70" w:type="dxa"/>
        </w:tblCellMar>
        <w:tblLook w:val="04A0" w:firstRow="1" w:lastRow="0" w:firstColumn="1" w:lastColumn="0" w:noHBand="0" w:noVBand="1"/>
      </w:tblPr>
      <w:tblGrid>
        <w:gridCol w:w="5307"/>
        <w:gridCol w:w="207"/>
        <w:gridCol w:w="2004"/>
        <w:gridCol w:w="1536"/>
      </w:tblGrid>
      <w:tr w:rsidR="00F407D0" w:rsidRPr="00FF65D8" w:rsidTr="00F407D0">
        <w:trPr>
          <w:trHeight w:val="315"/>
        </w:trPr>
        <w:tc>
          <w:tcPr>
            <w:tcW w:w="551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407D0" w:rsidRPr="00FF65D8" w:rsidRDefault="00F407D0" w:rsidP="00F627B6">
            <w:pPr>
              <w:spacing w:after="0" w:line="240" w:lineRule="auto"/>
              <w:rPr>
                <w:rFonts w:ascii="Arial" w:eastAsia="Times New Roman" w:hAnsi="Arial" w:cs="Arial"/>
                <w:b/>
                <w:bCs/>
                <w:color w:val="000000"/>
                <w:sz w:val="24"/>
                <w:szCs w:val="24"/>
                <w:lang w:eastAsia="es-MX"/>
              </w:rPr>
            </w:pPr>
            <w:r w:rsidRPr="00FF65D8">
              <w:rPr>
                <w:rFonts w:ascii="Arial" w:eastAsia="Times New Roman" w:hAnsi="Arial" w:cs="Arial"/>
                <w:b/>
                <w:bCs/>
                <w:color w:val="000000"/>
                <w:sz w:val="24"/>
                <w:szCs w:val="24"/>
                <w:lang w:eastAsia="es-MX"/>
              </w:rPr>
              <w:t>Préstamos Otorgados a Largo Plazo</w:t>
            </w:r>
          </w:p>
        </w:tc>
        <w:tc>
          <w:tcPr>
            <w:tcW w:w="2004" w:type="dxa"/>
            <w:tcBorders>
              <w:top w:val="single" w:sz="4" w:space="0" w:color="auto"/>
              <w:left w:val="nil"/>
              <w:bottom w:val="single" w:sz="4" w:space="0" w:color="auto"/>
              <w:right w:val="single" w:sz="4" w:space="0" w:color="auto"/>
            </w:tcBorders>
            <w:shd w:val="clear" w:color="auto" w:fill="auto"/>
            <w:noWrap/>
            <w:vAlign w:val="bottom"/>
            <w:hideMark/>
          </w:tcPr>
          <w:p w:rsidR="00F407D0" w:rsidRPr="00FF65D8" w:rsidRDefault="00F407D0" w:rsidP="00F627B6">
            <w:pPr>
              <w:spacing w:after="0" w:line="240" w:lineRule="auto"/>
              <w:jc w:val="center"/>
              <w:rPr>
                <w:rFonts w:ascii="Arial" w:eastAsia="Times New Roman" w:hAnsi="Arial" w:cs="Arial"/>
                <w:color w:val="000000"/>
                <w:sz w:val="24"/>
                <w:szCs w:val="24"/>
                <w:lang w:eastAsia="es-MX"/>
              </w:rPr>
            </w:pPr>
            <w:r w:rsidRPr="00FF65D8">
              <w:rPr>
                <w:rFonts w:ascii="Arial" w:eastAsia="Times New Roman" w:hAnsi="Arial" w:cs="Arial"/>
                <w:color w:val="000000"/>
                <w:sz w:val="24"/>
                <w:szCs w:val="24"/>
                <w:lang w:eastAsia="es-MX"/>
              </w:rPr>
              <w:t>Importe</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F407D0" w:rsidRPr="00FF65D8" w:rsidRDefault="00F407D0" w:rsidP="00F627B6">
            <w:pPr>
              <w:spacing w:after="0" w:line="240" w:lineRule="auto"/>
              <w:jc w:val="center"/>
              <w:rPr>
                <w:rFonts w:ascii="Arial" w:eastAsia="Times New Roman" w:hAnsi="Arial" w:cs="Arial"/>
                <w:color w:val="000000"/>
                <w:sz w:val="24"/>
                <w:szCs w:val="24"/>
                <w:lang w:eastAsia="es-MX"/>
              </w:rPr>
            </w:pPr>
            <w:r w:rsidRPr="00FF65D8">
              <w:rPr>
                <w:rFonts w:ascii="Arial" w:eastAsia="Times New Roman" w:hAnsi="Arial" w:cs="Arial"/>
                <w:color w:val="000000"/>
                <w:sz w:val="24"/>
                <w:szCs w:val="24"/>
                <w:lang w:eastAsia="es-MX"/>
              </w:rPr>
              <w:t>%</w:t>
            </w:r>
          </w:p>
        </w:tc>
      </w:tr>
      <w:tr w:rsidR="00F407D0" w:rsidRPr="00FF65D8" w:rsidTr="00F407D0">
        <w:trPr>
          <w:trHeight w:val="315"/>
        </w:trPr>
        <w:tc>
          <w:tcPr>
            <w:tcW w:w="5307" w:type="dxa"/>
            <w:tcBorders>
              <w:top w:val="single" w:sz="4" w:space="0" w:color="auto"/>
              <w:left w:val="single" w:sz="4" w:space="0" w:color="auto"/>
              <w:bottom w:val="single" w:sz="4" w:space="0" w:color="auto"/>
              <w:right w:val="nil"/>
            </w:tcBorders>
            <w:shd w:val="clear" w:color="auto" w:fill="auto"/>
            <w:noWrap/>
            <w:vAlign w:val="bottom"/>
            <w:hideMark/>
          </w:tcPr>
          <w:p w:rsidR="00F407D0" w:rsidRPr="00FF65D8" w:rsidRDefault="00F407D0" w:rsidP="00F627B6">
            <w:pPr>
              <w:spacing w:after="0" w:line="240" w:lineRule="auto"/>
              <w:rPr>
                <w:rFonts w:ascii="Arial" w:eastAsia="Times New Roman" w:hAnsi="Arial" w:cs="Arial"/>
                <w:color w:val="000000"/>
                <w:sz w:val="24"/>
                <w:szCs w:val="24"/>
                <w:lang w:eastAsia="es-MX"/>
              </w:rPr>
            </w:pPr>
            <w:r w:rsidRPr="00FF65D8">
              <w:rPr>
                <w:rFonts w:ascii="Arial" w:eastAsia="Times New Roman" w:hAnsi="Arial" w:cs="Arial"/>
                <w:color w:val="000000"/>
                <w:sz w:val="24"/>
                <w:szCs w:val="24"/>
                <w:lang w:eastAsia="es-MX"/>
              </w:rPr>
              <w:t>Cartera Vigente</w:t>
            </w:r>
          </w:p>
        </w:tc>
        <w:tc>
          <w:tcPr>
            <w:tcW w:w="207" w:type="dxa"/>
            <w:tcBorders>
              <w:top w:val="nil"/>
              <w:left w:val="nil"/>
              <w:bottom w:val="single" w:sz="4" w:space="0" w:color="auto"/>
              <w:right w:val="single" w:sz="4" w:space="0" w:color="auto"/>
            </w:tcBorders>
            <w:shd w:val="clear" w:color="auto" w:fill="auto"/>
            <w:noWrap/>
            <w:vAlign w:val="bottom"/>
            <w:hideMark/>
          </w:tcPr>
          <w:p w:rsidR="00F407D0" w:rsidRPr="00FF65D8" w:rsidRDefault="00F407D0" w:rsidP="00F627B6">
            <w:pPr>
              <w:spacing w:after="0" w:line="240" w:lineRule="auto"/>
              <w:rPr>
                <w:rFonts w:ascii="Arial" w:eastAsia="Times New Roman" w:hAnsi="Arial" w:cs="Arial"/>
                <w:color w:val="000000"/>
                <w:sz w:val="24"/>
                <w:szCs w:val="24"/>
                <w:lang w:eastAsia="es-MX"/>
              </w:rPr>
            </w:pPr>
            <w:r w:rsidRPr="00FF65D8">
              <w:rPr>
                <w:rFonts w:ascii="Arial" w:eastAsia="Times New Roman" w:hAnsi="Arial" w:cs="Arial"/>
                <w:color w:val="000000"/>
                <w:sz w:val="24"/>
                <w:szCs w:val="24"/>
                <w:lang w:eastAsia="es-MX"/>
              </w:rPr>
              <w:t> </w:t>
            </w:r>
          </w:p>
        </w:tc>
        <w:tc>
          <w:tcPr>
            <w:tcW w:w="2004" w:type="dxa"/>
            <w:tcBorders>
              <w:top w:val="nil"/>
              <w:left w:val="nil"/>
              <w:bottom w:val="single" w:sz="4" w:space="0" w:color="auto"/>
              <w:right w:val="single" w:sz="4" w:space="0" w:color="auto"/>
            </w:tcBorders>
            <w:shd w:val="clear" w:color="auto" w:fill="auto"/>
            <w:noWrap/>
            <w:vAlign w:val="bottom"/>
            <w:hideMark/>
          </w:tcPr>
          <w:p w:rsidR="00150A5D" w:rsidRPr="00FF65D8" w:rsidRDefault="00F407D0" w:rsidP="00A62D17">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005245D2">
              <w:rPr>
                <w:rFonts w:ascii="Arial" w:eastAsia="Times New Roman" w:hAnsi="Arial" w:cs="Arial"/>
                <w:color w:val="000000"/>
                <w:sz w:val="24"/>
                <w:szCs w:val="24"/>
                <w:lang w:eastAsia="es-MX"/>
              </w:rPr>
              <w:t>968,300.25</w:t>
            </w:r>
          </w:p>
        </w:tc>
        <w:tc>
          <w:tcPr>
            <w:tcW w:w="1536" w:type="dxa"/>
            <w:tcBorders>
              <w:top w:val="nil"/>
              <w:left w:val="nil"/>
              <w:bottom w:val="single" w:sz="4" w:space="0" w:color="auto"/>
              <w:right w:val="single" w:sz="4" w:space="0" w:color="auto"/>
            </w:tcBorders>
            <w:shd w:val="clear" w:color="auto" w:fill="auto"/>
            <w:noWrap/>
            <w:vAlign w:val="bottom"/>
            <w:hideMark/>
          </w:tcPr>
          <w:p w:rsidR="00F407D0" w:rsidRPr="00FF65D8" w:rsidRDefault="00103691" w:rsidP="003B7BFF">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w:t>
            </w:r>
            <w:r w:rsidR="005245D2">
              <w:rPr>
                <w:rFonts w:ascii="Arial" w:eastAsia="Times New Roman" w:hAnsi="Arial" w:cs="Arial"/>
                <w:color w:val="000000"/>
                <w:sz w:val="24"/>
                <w:szCs w:val="24"/>
                <w:lang w:eastAsia="es-MX"/>
              </w:rPr>
              <w:t>62</w:t>
            </w:r>
            <w:r w:rsidR="00F407D0" w:rsidRPr="00FF65D8">
              <w:rPr>
                <w:rFonts w:ascii="Arial" w:eastAsia="Times New Roman" w:hAnsi="Arial" w:cs="Arial"/>
                <w:color w:val="000000"/>
                <w:sz w:val="24"/>
                <w:szCs w:val="24"/>
                <w:lang w:eastAsia="es-MX"/>
              </w:rPr>
              <w:t>%</w:t>
            </w:r>
          </w:p>
        </w:tc>
      </w:tr>
      <w:tr w:rsidR="00F407D0" w:rsidRPr="00FF65D8" w:rsidTr="00F407D0">
        <w:trPr>
          <w:trHeight w:val="315"/>
        </w:trPr>
        <w:tc>
          <w:tcPr>
            <w:tcW w:w="5307" w:type="dxa"/>
            <w:tcBorders>
              <w:top w:val="single" w:sz="4" w:space="0" w:color="auto"/>
              <w:left w:val="single" w:sz="4" w:space="0" w:color="auto"/>
              <w:bottom w:val="single" w:sz="4" w:space="0" w:color="auto"/>
              <w:right w:val="nil"/>
            </w:tcBorders>
            <w:shd w:val="clear" w:color="auto" w:fill="auto"/>
            <w:noWrap/>
            <w:vAlign w:val="bottom"/>
            <w:hideMark/>
          </w:tcPr>
          <w:p w:rsidR="00F407D0" w:rsidRPr="00FF65D8" w:rsidRDefault="00F407D0" w:rsidP="00F627B6">
            <w:pPr>
              <w:spacing w:after="0" w:line="240" w:lineRule="auto"/>
              <w:rPr>
                <w:rFonts w:ascii="Arial" w:eastAsia="Times New Roman" w:hAnsi="Arial" w:cs="Arial"/>
                <w:color w:val="000000"/>
                <w:sz w:val="24"/>
                <w:szCs w:val="24"/>
                <w:lang w:eastAsia="es-MX"/>
              </w:rPr>
            </w:pPr>
            <w:r w:rsidRPr="00FF65D8">
              <w:rPr>
                <w:rFonts w:ascii="Arial" w:eastAsia="Times New Roman" w:hAnsi="Arial" w:cs="Arial"/>
                <w:color w:val="000000"/>
                <w:sz w:val="24"/>
                <w:szCs w:val="24"/>
                <w:lang w:eastAsia="es-MX"/>
              </w:rPr>
              <w:t>Cartera Vencida</w:t>
            </w:r>
          </w:p>
        </w:tc>
        <w:tc>
          <w:tcPr>
            <w:tcW w:w="207" w:type="dxa"/>
            <w:tcBorders>
              <w:top w:val="nil"/>
              <w:left w:val="nil"/>
              <w:bottom w:val="single" w:sz="4" w:space="0" w:color="auto"/>
              <w:right w:val="single" w:sz="4" w:space="0" w:color="auto"/>
            </w:tcBorders>
            <w:shd w:val="clear" w:color="auto" w:fill="auto"/>
            <w:noWrap/>
            <w:vAlign w:val="bottom"/>
            <w:hideMark/>
          </w:tcPr>
          <w:p w:rsidR="00F407D0" w:rsidRPr="00FF65D8" w:rsidRDefault="00F407D0" w:rsidP="00F627B6">
            <w:pPr>
              <w:spacing w:after="0" w:line="240" w:lineRule="auto"/>
              <w:rPr>
                <w:rFonts w:ascii="Arial" w:eastAsia="Times New Roman" w:hAnsi="Arial" w:cs="Arial"/>
                <w:color w:val="000000"/>
                <w:sz w:val="24"/>
                <w:szCs w:val="24"/>
                <w:lang w:eastAsia="es-MX"/>
              </w:rPr>
            </w:pPr>
            <w:r w:rsidRPr="00FF65D8">
              <w:rPr>
                <w:rFonts w:ascii="Arial" w:eastAsia="Times New Roman" w:hAnsi="Arial" w:cs="Arial"/>
                <w:color w:val="000000"/>
                <w:sz w:val="24"/>
                <w:szCs w:val="24"/>
                <w:lang w:eastAsia="es-MX"/>
              </w:rPr>
              <w:t> </w:t>
            </w:r>
          </w:p>
        </w:tc>
        <w:tc>
          <w:tcPr>
            <w:tcW w:w="2004" w:type="dxa"/>
            <w:tcBorders>
              <w:top w:val="nil"/>
              <w:left w:val="nil"/>
              <w:bottom w:val="single" w:sz="4" w:space="0" w:color="auto"/>
              <w:right w:val="single" w:sz="4" w:space="0" w:color="auto"/>
            </w:tcBorders>
            <w:shd w:val="clear" w:color="auto" w:fill="auto"/>
            <w:noWrap/>
            <w:vAlign w:val="bottom"/>
            <w:hideMark/>
          </w:tcPr>
          <w:p w:rsidR="00F407D0" w:rsidRPr="00FF65D8" w:rsidRDefault="005245D2" w:rsidP="00A62D17">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1,039,997.78</w:t>
            </w:r>
          </w:p>
        </w:tc>
        <w:tc>
          <w:tcPr>
            <w:tcW w:w="1536" w:type="dxa"/>
            <w:tcBorders>
              <w:top w:val="nil"/>
              <w:left w:val="nil"/>
              <w:bottom w:val="single" w:sz="4" w:space="0" w:color="auto"/>
              <w:right w:val="single" w:sz="4" w:space="0" w:color="auto"/>
            </w:tcBorders>
            <w:shd w:val="clear" w:color="auto" w:fill="auto"/>
            <w:noWrap/>
            <w:vAlign w:val="bottom"/>
            <w:hideMark/>
          </w:tcPr>
          <w:p w:rsidR="00F407D0" w:rsidRPr="00FF65D8" w:rsidRDefault="003527B5" w:rsidP="00025BC1">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w:t>
            </w:r>
            <w:r w:rsidR="005245D2">
              <w:rPr>
                <w:rFonts w:ascii="Arial" w:eastAsia="Times New Roman" w:hAnsi="Arial" w:cs="Arial"/>
                <w:color w:val="000000"/>
                <w:sz w:val="24"/>
                <w:szCs w:val="24"/>
                <w:lang w:eastAsia="es-MX"/>
              </w:rPr>
              <w:t>74</w:t>
            </w:r>
            <w:r w:rsidR="00F407D0" w:rsidRPr="00FF65D8">
              <w:rPr>
                <w:rFonts w:ascii="Arial" w:eastAsia="Times New Roman" w:hAnsi="Arial" w:cs="Arial"/>
                <w:color w:val="000000"/>
                <w:sz w:val="24"/>
                <w:szCs w:val="24"/>
                <w:lang w:eastAsia="es-MX"/>
              </w:rPr>
              <w:t>%</w:t>
            </w:r>
          </w:p>
        </w:tc>
      </w:tr>
      <w:tr w:rsidR="00F407D0" w:rsidRPr="00FF65D8" w:rsidTr="00F407D0">
        <w:trPr>
          <w:trHeight w:val="315"/>
        </w:trPr>
        <w:tc>
          <w:tcPr>
            <w:tcW w:w="5307" w:type="dxa"/>
            <w:tcBorders>
              <w:top w:val="single" w:sz="4" w:space="0" w:color="auto"/>
              <w:left w:val="single" w:sz="4" w:space="0" w:color="auto"/>
              <w:bottom w:val="single" w:sz="4" w:space="0" w:color="auto"/>
              <w:right w:val="nil"/>
            </w:tcBorders>
            <w:shd w:val="clear" w:color="auto" w:fill="auto"/>
            <w:noWrap/>
            <w:vAlign w:val="bottom"/>
            <w:hideMark/>
          </w:tcPr>
          <w:p w:rsidR="00F407D0" w:rsidRPr="00FF65D8" w:rsidRDefault="00F407D0" w:rsidP="00F627B6">
            <w:pPr>
              <w:spacing w:after="0" w:line="240" w:lineRule="auto"/>
              <w:rPr>
                <w:rFonts w:ascii="Arial" w:eastAsia="Times New Roman" w:hAnsi="Arial" w:cs="Arial"/>
                <w:color w:val="000000"/>
                <w:sz w:val="24"/>
                <w:szCs w:val="24"/>
                <w:lang w:eastAsia="es-MX"/>
              </w:rPr>
            </w:pPr>
            <w:r w:rsidRPr="00FF65D8">
              <w:rPr>
                <w:rFonts w:ascii="Arial" w:eastAsia="Times New Roman" w:hAnsi="Arial" w:cs="Arial"/>
                <w:color w:val="000000"/>
                <w:sz w:val="24"/>
                <w:szCs w:val="24"/>
                <w:lang w:eastAsia="es-MX"/>
              </w:rPr>
              <w:t>Cartera Contenciosa</w:t>
            </w:r>
          </w:p>
        </w:tc>
        <w:tc>
          <w:tcPr>
            <w:tcW w:w="207" w:type="dxa"/>
            <w:tcBorders>
              <w:top w:val="nil"/>
              <w:left w:val="nil"/>
              <w:bottom w:val="single" w:sz="4" w:space="0" w:color="auto"/>
              <w:right w:val="single" w:sz="4" w:space="0" w:color="auto"/>
            </w:tcBorders>
            <w:shd w:val="clear" w:color="auto" w:fill="auto"/>
            <w:noWrap/>
            <w:vAlign w:val="bottom"/>
            <w:hideMark/>
          </w:tcPr>
          <w:p w:rsidR="00F407D0" w:rsidRPr="00FF65D8" w:rsidRDefault="00F407D0" w:rsidP="00F627B6">
            <w:pPr>
              <w:spacing w:after="0" w:line="240" w:lineRule="auto"/>
              <w:rPr>
                <w:rFonts w:ascii="Arial" w:eastAsia="Times New Roman" w:hAnsi="Arial" w:cs="Arial"/>
                <w:color w:val="000000"/>
                <w:sz w:val="24"/>
                <w:szCs w:val="24"/>
                <w:lang w:eastAsia="es-MX"/>
              </w:rPr>
            </w:pPr>
            <w:r w:rsidRPr="00FF65D8">
              <w:rPr>
                <w:rFonts w:ascii="Arial" w:eastAsia="Times New Roman" w:hAnsi="Arial" w:cs="Arial"/>
                <w:color w:val="000000"/>
                <w:sz w:val="24"/>
                <w:szCs w:val="24"/>
                <w:lang w:eastAsia="es-MX"/>
              </w:rPr>
              <w:t> </w:t>
            </w:r>
          </w:p>
        </w:tc>
        <w:tc>
          <w:tcPr>
            <w:tcW w:w="2004" w:type="dxa"/>
            <w:tcBorders>
              <w:top w:val="nil"/>
              <w:left w:val="nil"/>
              <w:bottom w:val="single" w:sz="4" w:space="0" w:color="auto"/>
              <w:right w:val="single" w:sz="4" w:space="0" w:color="auto"/>
            </w:tcBorders>
            <w:shd w:val="clear" w:color="auto" w:fill="auto"/>
            <w:noWrap/>
            <w:vAlign w:val="bottom"/>
            <w:hideMark/>
          </w:tcPr>
          <w:p w:rsidR="00F407D0" w:rsidRPr="00FF65D8" w:rsidRDefault="00164E4E" w:rsidP="00740E5B">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57,661,690.86</w:t>
            </w:r>
          </w:p>
        </w:tc>
        <w:tc>
          <w:tcPr>
            <w:tcW w:w="1536" w:type="dxa"/>
            <w:tcBorders>
              <w:top w:val="nil"/>
              <w:left w:val="nil"/>
              <w:bottom w:val="single" w:sz="4" w:space="0" w:color="auto"/>
              <w:right w:val="single" w:sz="4" w:space="0" w:color="auto"/>
            </w:tcBorders>
            <w:shd w:val="clear" w:color="auto" w:fill="auto"/>
            <w:noWrap/>
            <w:vAlign w:val="bottom"/>
            <w:hideMark/>
          </w:tcPr>
          <w:p w:rsidR="00F407D0" w:rsidRPr="00FF65D8" w:rsidRDefault="007725B1" w:rsidP="003B7BFF">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w:t>
            </w:r>
            <w:r w:rsidR="00240A54">
              <w:rPr>
                <w:rFonts w:ascii="Arial" w:eastAsia="Times New Roman" w:hAnsi="Arial" w:cs="Arial"/>
                <w:color w:val="000000"/>
                <w:sz w:val="24"/>
                <w:szCs w:val="24"/>
                <w:lang w:eastAsia="es-MX"/>
              </w:rPr>
              <w:t>6.</w:t>
            </w:r>
            <w:r w:rsidR="005245D2">
              <w:rPr>
                <w:rFonts w:ascii="Arial" w:eastAsia="Times New Roman" w:hAnsi="Arial" w:cs="Arial"/>
                <w:color w:val="000000"/>
                <w:sz w:val="24"/>
                <w:szCs w:val="24"/>
                <w:lang w:eastAsia="es-MX"/>
              </w:rPr>
              <w:t>64</w:t>
            </w:r>
            <w:r w:rsidR="00F407D0" w:rsidRPr="00FF65D8">
              <w:rPr>
                <w:rFonts w:ascii="Arial" w:eastAsia="Times New Roman" w:hAnsi="Arial" w:cs="Arial"/>
                <w:color w:val="000000"/>
                <w:sz w:val="24"/>
                <w:szCs w:val="24"/>
                <w:lang w:eastAsia="es-MX"/>
              </w:rPr>
              <w:t>%</w:t>
            </w:r>
          </w:p>
        </w:tc>
      </w:tr>
      <w:tr w:rsidR="00F407D0" w:rsidRPr="00FF65D8" w:rsidTr="00F407D0">
        <w:trPr>
          <w:trHeight w:val="315"/>
        </w:trPr>
        <w:tc>
          <w:tcPr>
            <w:tcW w:w="551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407D0" w:rsidRPr="00FF65D8" w:rsidRDefault="00F407D0" w:rsidP="00F627B6">
            <w:pPr>
              <w:spacing w:after="0" w:line="240" w:lineRule="auto"/>
              <w:rPr>
                <w:rFonts w:ascii="Arial" w:eastAsia="Times New Roman" w:hAnsi="Arial" w:cs="Arial"/>
                <w:color w:val="000000"/>
                <w:sz w:val="24"/>
                <w:szCs w:val="24"/>
                <w:lang w:eastAsia="es-MX"/>
              </w:rPr>
            </w:pPr>
            <w:r w:rsidRPr="00FF65D8">
              <w:rPr>
                <w:rFonts w:ascii="Arial" w:eastAsia="Times New Roman" w:hAnsi="Arial" w:cs="Arial"/>
                <w:color w:val="000000"/>
                <w:sz w:val="24"/>
                <w:szCs w:val="24"/>
                <w:lang w:eastAsia="es-MX"/>
              </w:rPr>
              <w:t>Total Cuenta Préstamos Otorgados a Largo Plazo</w:t>
            </w:r>
          </w:p>
        </w:tc>
        <w:tc>
          <w:tcPr>
            <w:tcW w:w="2004" w:type="dxa"/>
            <w:tcBorders>
              <w:top w:val="nil"/>
              <w:left w:val="nil"/>
              <w:bottom w:val="single" w:sz="4" w:space="0" w:color="auto"/>
              <w:right w:val="single" w:sz="4" w:space="0" w:color="auto"/>
            </w:tcBorders>
            <w:shd w:val="clear" w:color="auto" w:fill="auto"/>
            <w:noWrap/>
            <w:vAlign w:val="bottom"/>
            <w:hideMark/>
          </w:tcPr>
          <w:p w:rsidR="00F407D0" w:rsidRPr="00FF65D8" w:rsidRDefault="00F407D0" w:rsidP="00A62D17">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00240A54">
              <w:rPr>
                <w:rFonts w:ascii="Arial" w:eastAsia="Times New Roman" w:hAnsi="Arial" w:cs="Arial"/>
                <w:color w:val="000000"/>
                <w:sz w:val="24"/>
                <w:szCs w:val="24"/>
                <w:lang w:eastAsia="es-MX"/>
              </w:rPr>
              <w:t>59,</w:t>
            </w:r>
            <w:r w:rsidR="005245D2">
              <w:rPr>
                <w:rFonts w:ascii="Arial" w:eastAsia="Times New Roman" w:hAnsi="Arial" w:cs="Arial"/>
                <w:color w:val="000000"/>
                <w:sz w:val="24"/>
                <w:szCs w:val="24"/>
                <w:lang w:eastAsia="es-MX"/>
              </w:rPr>
              <w:t>669,988.89</w:t>
            </w:r>
          </w:p>
        </w:tc>
        <w:tc>
          <w:tcPr>
            <w:tcW w:w="1536" w:type="dxa"/>
            <w:tcBorders>
              <w:top w:val="nil"/>
              <w:left w:val="nil"/>
              <w:bottom w:val="single" w:sz="4" w:space="0" w:color="auto"/>
              <w:right w:val="single" w:sz="4" w:space="0" w:color="auto"/>
            </w:tcBorders>
            <w:shd w:val="clear" w:color="auto" w:fill="auto"/>
            <w:noWrap/>
            <w:vAlign w:val="bottom"/>
            <w:hideMark/>
          </w:tcPr>
          <w:p w:rsidR="00F407D0" w:rsidRPr="00FF65D8" w:rsidRDefault="00F407D0" w:rsidP="00F627B6">
            <w:pPr>
              <w:spacing w:after="0" w:line="240" w:lineRule="auto"/>
              <w:jc w:val="right"/>
              <w:rPr>
                <w:rFonts w:ascii="Arial" w:eastAsia="Times New Roman" w:hAnsi="Arial" w:cs="Arial"/>
                <w:color w:val="000000"/>
                <w:sz w:val="24"/>
                <w:szCs w:val="24"/>
                <w:lang w:eastAsia="es-MX"/>
              </w:rPr>
            </w:pPr>
            <w:r w:rsidRPr="00FF65D8">
              <w:rPr>
                <w:rFonts w:ascii="Arial" w:eastAsia="Times New Roman" w:hAnsi="Arial" w:cs="Arial"/>
                <w:color w:val="000000"/>
                <w:sz w:val="24"/>
                <w:szCs w:val="24"/>
                <w:lang w:eastAsia="es-MX"/>
              </w:rPr>
              <w:t>100.00%</w:t>
            </w:r>
          </w:p>
        </w:tc>
      </w:tr>
    </w:tbl>
    <w:p w:rsidR="00F407D0" w:rsidRDefault="00F407D0" w:rsidP="00464009">
      <w:pPr>
        <w:spacing w:after="0"/>
        <w:rPr>
          <w:rFonts w:ascii="Arial" w:eastAsia="Times New Roman" w:hAnsi="Arial" w:cs="Arial"/>
          <w:color w:val="000000"/>
          <w:sz w:val="20"/>
          <w:szCs w:val="20"/>
          <w:lang w:eastAsia="es-MX"/>
        </w:rPr>
      </w:pPr>
    </w:p>
    <w:p w:rsidR="00464009" w:rsidRDefault="00464009" w:rsidP="00464009">
      <w:pPr>
        <w:spacing w:after="0"/>
        <w:rPr>
          <w:rFonts w:ascii="Arial" w:eastAsia="Times New Roman" w:hAnsi="Arial" w:cs="Arial"/>
          <w:color w:val="000000"/>
          <w:sz w:val="20"/>
          <w:szCs w:val="20"/>
          <w:lang w:eastAsia="es-MX"/>
        </w:rPr>
      </w:pPr>
    </w:p>
    <w:p w:rsidR="00F77565" w:rsidRDefault="00F77565" w:rsidP="00464009">
      <w:pPr>
        <w:spacing w:after="0"/>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Total de Derechos a Recibir Efectivo o Equivalentes a Largo Plazo</w:t>
      </w:r>
      <w:r>
        <w:rPr>
          <w:rFonts w:ascii="Arial" w:eastAsia="Times New Roman" w:hAnsi="Arial" w:cs="Arial"/>
          <w:color w:val="000000"/>
          <w:sz w:val="20"/>
          <w:szCs w:val="20"/>
          <w:lang w:eastAsia="es-MX"/>
        </w:rPr>
        <w:t xml:space="preserve">  $ 11</w:t>
      </w:r>
      <w:r w:rsidR="00103691">
        <w:rPr>
          <w:rFonts w:ascii="Arial" w:eastAsia="Times New Roman" w:hAnsi="Arial" w:cs="Arial"/>
          <w:color w:val="000000"/>
          <w:sz w:val="20"/>
          <w:szCs w:val="20"/>
          <w:lang w:eastAsia="es-MX"/>
        </w:rPr>
        <w:t>1,</w:t>
      </w:r>
      <w:r w:rsidR="005245D2">
        <w:rPr>
          <w:rFonts w:ascii="Arial" w:eastAsia="Times New Roman" w:hAnsi="Arial" w:cs="Arial"/>
          <w:color w:val="000000"/>
          <w:sz w:val="20"/>
          <w:szCs w:val="20"/>
          <w:lang w:eastAsia="es-MX"/>
        </w:rPr>
        <w:t>789,961.69</w:t>
      </w:r>
    </w:p>
    <w:p w:rsidR="00F77565" w:rsidRDefault="00F77565" w:rsidP="00464009">
      <w:pPr>
        <w:spacing w:after="0"/>
        <w:rPr>
          <w:rFonts w:ascii="Arial" w:eastAsia="Times New Roman" w:hAnsi="Arial" w:cs="Arial"/>
          <w:color w:val="000000"/>
          <w:sz w:val="20"/>
          <w:szCs w:val="20"/>
          <w:lang w:eastAsia="es-MX"/>
        </w:rPr>
      </w:pPr>
    </w:p>
    <w:p w:rsidR="00F77565" w:rsidRDefault="00F77565" w:rsidP="00464009">
      <w:pPr>
        <w:spacing w:after="0"/>
        <w:rPr>
          <w:rFonts w:ascii="Arial" w:eastAsia="Times New Roman" w:hAnsi="Arial" w:cs="Arial"/>
          <w:color w:val="000000"/>
          <w:sz w:val="20"/>
          <w:szCs w:val="20"/>
          <w:lang w:eastAsia="es-MX"/>
        </w:rPr>
      </w:pPr>
    </w:p>
    <w:p w:rsidR="00464009" w:rsidRPr="00F80A06" w:rsidRDefault="00464009" w:rsidP="00464009">
      <w:pPr>
        <w:spacing w:after="0"/>
        <w:rPr>
          <w:rFonts w:ascii="Arial" w:eastAsia="Times New Roman" w:hAnsi="Arial" w:cs="Arial"/>
          <w:b/>
          <w:color w:val="000000"/>
          <w:sz w:val="20"/>
          <w:szCs w:val="20"/>
          <w:lang w:eastAsia="es-MX"/>
        </w:rPr>
      </w:pPr>
      <w:r w:rsidRPr="00F80A06">
        <w:rPr>
          <w:rFonts w:ascii="Arial" w:eastAsia="Times New Roman" w:hAnsi="Arial" w:cs="Arial"/>
          <w:b/>
          <w:color w:val="000000"/>
          <w:sz w:val="20"/>
          <w:szCs w:val="20"/>
          <w:lang w:eastAsia="es-MX"/>
        </w:rPr>
        <w:t>Bienes Muebles y Activos Intangibles</w:t>
      </w:r>
      <w:r w:rsidRPr="00F80A06">
        <w:rPr>
          <w:rFonts w:ascii="Arial" w:eastAsia="Times New Roman" w:hAnsi="Arial" w:cs="Arial"/>
          <w:b/>
          <w:color w:val="000000"/>
          <w:sz w:val="20"/>
          <w:szCs w:val="20"/>
          <w:lang w:eastAsia="es-MX"/>
        </w:rPr>
        <w:tab/>
      </w:r>
      <w:r w:rsidRPr="00F80A06">
        <w:rPr>
          <w:rFonts w:ascii="Arial" w:eastAsia="Times New Roman" w:hAnsi="Arial" w:cs="Arial"/>
          <w:b/>
          <w:color w:val="000000"/>
          <w:sz w:val="20"/>
          <w:szCs w:val="20"/>
          <w:lang w:eastAsia="es-MX"/>
        </w:rPr>
        <w:tab/>
      </w:r>
      <w:r w:rsidRPr="00F80A06">
        <w:rPr>
          <w:rFonts w:ascii="Arial" w:eastAsia="Times New Roman" w:hAnsi="Arial" w:cs="Arial"/>
          <w:b/>
          <w:color w:val="000000"/>
          <w:sz w:val="20"/>
          <w:szCs w:val="20"/>
          <w:lang w:eastAsia="es-MX"/>
        </w:rPr>
        <w:tab/>
      </w:r>
      <w:r w:rsidRPr="00F80A06">
        <w:rPr>
          <w:rFonts w:ascii="Arial" w:eastAsia="Times New Roman" w:hAnsi="Arial" w:cs="Arial"/>
          <w:b/>
          <w:color w:val="000000"/>
          <w:sz w:val="20"/>
          <w:szCs w:val="20"/>
          <w:lang w:eastAsia="es-MX"/>
        </w:rPr>
        <w:tab/>
      </w:r>
      <w:r w:rsidRPr="00F80A06">
        <w:rPr>
          <w:rFonts w:ascii="Arial" w:eastAsia="Times New Roman" w:hAnsi="Arial" w:cs="Arial"/>
          <w:b/>
          <w:color w:val="000000"/>
          <w:sz w:val="20"/>
          <w:szCs w:val="20"/>
          <w:lang w:eastAsia="es-MX"/>
        </w:rPr>
        <w:tab/>
      </w:r>
      <w:r w:rsidRPr="00F80A06">
        <w:rPr>
          <w:rFonts w:ascii="Arial" w:eastAsia="Times New Roman" w:hAnsi="Arial" w:cs="Arial"/>
          <w:b/>
          <w:color w:val="000000"/>
          <w:sz w:val="20"/>
          <w:szCs w:val="20"/>
          <w:lang w:eastAsia="es-MX"/>
        </w:rPr>
        <w:tab/>
      </w:r>
    </w:p>
    <w:p w:rsidR="000C3F9A" w:rsidRDefault="00464009" w:rsidP="00F407D0">
      <w:pPr>
        <w:pStyle w:val="Texto"/>
        <w:spacing w:line="276" w:lineRule="auto"/>
        <w:ind w:firstLine="0"/>
        <w:rPr>
          <w:color w:val="000000"/>
          <w:sz w:val="20"/>
          <w:lang w:eastAsia="es-MX"/>
        </w:rPr>
      </w:pPr>
      <w:r w:rsidRPr="007677E3">
        <w:rPr>
          <w:color w:val="000000"/>
          <w:sz w:val="20"/>
          <w:lang w:eastAsia="es-MX"/>
        </w:rPr>
        <w:t>En estas cuentas se refleja el importe  de los Bienes Muebles y Activos Intangibles propiedad del Fideicomiso y se encuentran Integrados según lo siguiente:</w:t>
      </w:r>
      <w:r w:rsidRPr="007677E3">
        <w:rPr>
          <w:color w:val="000000"/>
          <w:sz w:val="20"/>
          <w:lang w:eastAsia="es-MX"/>
        </w:rPr>
        <w:tab/>
      </w:r>
    </w:p>
    <w:p w:rsidR="00F407D0" w:rsidRDefault="00B077A3" w:rsidP="00F407D0">
      <w:pPr>
        <w:pStyle w:val="Texto"/>
        <w:spacing w:line="276" w:lineRule="auto"/>
        <w:ind w:firstLine="0"/>
        <w:rPr>
          <w:color w:val="000000"/>
          <w:sz w:val="20"/>
          <w:lang w:eastAsia="es-MX"/>
        </w:rPr>
      </w:pPr>
      <w:r>
        <w:rPr>
          <w:noProof/>
          <w:color w:val="000000"/>
          <w:sz w:val="20"/>
          <w:lang w:eastAsia="es-MX"/>
        </w:rPr>
        <w:pict>
          <v:shape id="_x0000_s1817" type="#_x0000_t75" style="position:absolute;left:0;text-align:left;margin-left:-.3pt;margin-top:4.1pt;width:442.4pt;height:154.2pt;z-index:252461056">
            <v:imagedata r:id="rId12" o:title=""/>
          </v:shape>
        </w:pict>
      </w:r>
      <w:r w:rsidR="00464009" w:rsidRPr="007677E3">
        <w:rPr>
          <w:color w:val="000000"/>
          <w:sz w:val="20"/>
          <w:lang w:eastAsia="es-MX"/>
        </w:rPr>
        <w:tab/>
      </w:r>
      <w:r w:rsidR="00464009" w:rsidRPr="007677E3">
        <w:rPr>
          <w:color w:val="000000"/>
          <w:sz w:val="20"/>
          <w:lang w:eastAsia="es-MX"/>
        </w:rPr>
        <w:tab/>
      </w:r>
      <w:r w:rsidR="00464009" w:rsidRPr="007677E3">
        <w:rPr>
          <w:color w:val="000000"/>
          <w:sz w:val="20"/>
          <w:lang w:eastAsia="es-MX"/>
        </w:rPr>
        <w:tab/>
      </w:r>
      <w:r w:rsidR="00464009" w:rsidRPr="007677E3">
        <w:rPr>
          <w:color w:val="000000"/>
          <w:sz w:val="20"/>
          <w:lang w:eastAsia="es-MX"/>
        </w:rPr>
        <w:tab/>
      </w:r>
    </w:p>
    <w:p w:rsidR="00C02A1D" w:rsidRDefault="00C02A1D" w:rsidP="00F407D0">
      <w:pPr>
        <w:pStyle w:val="Texto"/>
        <w:spacing w:line="276" w:lineRule="auto"/>
        <w:ind w:firstLine="0"/>
        <w:rPr>
          <w:color w:val="000000"/>
          <w:sz w:val="20"/>
          <w:lang w:eastAsia="es-MX"/>
        </w:rPr>
      </w:pPr>
    </w:p>
    <w:p w:rsidR="00C02A1D" w:rsidRDefault="00C02A1D" w:rsidP="00F407D0">
      <w:pPr>
        <w:pStyle w:val="Texto"/>
        <w:spacing w:line="276" w:lineRule="auto"/>
        <w:ind w:firstLine="0"/>
        <w:rPr>
          <w:color w:val="000000"/>
          <w:sz w:val="20"/>
          <w:lang w:eastAsia="es-MX"/>
        </w:rPr>
      </w:pPr>
    </w:p>
    <w:p w:rsidR="00C02A1D" w:rsidRDefault="00C02A1D" w:rsidP="00F407D0">
      <w:pPr>
        <w:pStyle w:val="Texto"/>
        <w:spacing w:line="276" w:lineRule="auto"/>
        <w:ind w:firstLine="0"/>
        <w:rPr>
          <w:color w:val="000000"/>
          <w:sz w:val="20"/>
          <w:lang w:eastAsia="es-MX"/>
        </w:rPr>
      </w:pPr>
    </w:p>
    <w:p w:rsidR="00C02A1D" w:rsidRDefault="00C02A1D" w:rsidP="00F407D0">
      <w:pPr>
        <w:pStyle w:val="Texto"/>
        <w:spacing w:line="276" w:lineRule="auto"/>
        <w:ind w:firstLine="0"/>
        <w:rPr>
          <w:color w:val="000000"/>
          <w:sz w:val="20"/>
          <w:lang w:eastAsia="es-MX"/>
        </w:rPr>
      </w:pPr>
    </w:p>
    <w:p w:rsidR="00C02A1D" w:rsidRDefault="00C02A1D" w:rsidP="00F407D0">
      <w:pPr>
        <w:pStyle w:val="Texto"/>
        <w:spacing w:line="276" w:lineRule="auto"/>
        <w:ind w:firstLine="0"/>
        <w:rPr>
          <w:color w:val="000000"/>
          <w:sz w:val="20"/>
          <w:lang w:eastAsia="es-MX"/>
        </w:rPr>
      </w:pPr>
    </w:p>
    <w:p w:rsidR="00C02A1D" w:rsidRDefault="00C02A1D" w:rsidP="00F407D0">
      <w:pPr>
        <w:pStyle w:val="Texto"/>
        <w:spacing w:line="276" w:lineRule="auto"/>
        <w:ind w:firstLine="0"/>
        <w:rPr>
          <w:color w:val="000000"/>
          <w:sz w:val="20"/>
          <w:lang w:eastAsia="es-MX"/>
        </w:rPr>
      </w:pPr>
    </w:p>
    <w:p w:rsidR="00C02A1D" w:rsidRDefault="00F407D0" w:rsidP="00F407D0">
      <w:pPr>
        <w:pStyle w:val="Texto"/>
        <w:spacing w:line="276" w:lineRule="auto"/>
        <w:ind w:firstLine="0"/>
      </w:pPr>
      <w:r w:rsidRPr="00B620DB">
        <w:t xml:space="preserve"> </w:t>
      </w:r>
    </w:p>
    <w:p w:rsidR="00FB477D" w:rsidRDefault="00FB477D" w:rsidP="00F407D0">
      <w:pPr>
        <w:pStyle w:val="Texto"/>
        <w:spacing w:line="276" w:lineRule="auto"/>
        <w:ind w:firstLine="0"/>
      </w:pPr>
    </w:p>
    <w:p w:rsidR="00FB477D" w:rsidRDefault="00FB477D" w:rsidP="00F407D0">
      <w:pPr>
        <w:pStyle w:val="Texto"/>
        <w:spacing w:line="276" w:lineRule="auto"/>
        <w:ind w:firstLine="0"/>
        <w:rPr>
          <w:b/>
          <w:sz w:val="20"/>
        </w:rPr>
      </w:pPr>
    </w:p>
    <w:p w:rsidR="00F407D0" w:rsidRDefault="00F407D0" w:rsidP="00F407D0">
      <w:pPr>
        <w:pStyle w:val="Texto"/>
        <w:spacing w:line="276" w:lineRule="auto"/>
        <w:ind w:firstLine="0"/>
        <w:rPr>
          <w:sz w:val="20"/>
        </w:rPr>
      </w:pPr>
      <w:r w:rsidRPr="00364CA9">
        <w:rPr>
          <w:b/>
          <w:sz w:val="20"/>
        </w:rPr>
        <w:t>ACTIVOS INTANGIBLES:</w:t>
      </w:r>
      <w:r w:rsidRPr="00364CA9">
        <w:rPr>
          <w:sz w:val="20"/>
        </w:rPr>
        <w:t xml:space="preserve"> Representa el monto de derechos pagados para el uso de activos de propiedad industrial, comercial, intelectual </w:t>
      </w:r>
    </w:p>
    <w:p w:rsidR="00464009" w:rsidRDefault="00B077A3" w:rsidP="00464009">
      <w:pPr>
        <w:spacing w:after="0"/>
        <w:rPr>
          <w:rFonts w:ascii="Arial" w:eastAsia="Times New Roman" w:hAnsi="Arial" w:cs="Arial"/>
          <w:color w:val="000000"/>
          <w:sz w:val="20"/>
          <w:szCs w:val="20"/>
          <w:lang w:eastAsia="es-MX"/>
        </w:rPr>
      </w:pPr>
      <w:r>
        <w:rPr>
          <w:rFonts w:ascii="Arial" w:eastAsia="Times New Roman" w:hAnsi="Arial" w:cs="Arial"/>
          <w:noProof/>
          <w:color w:val="000000"/>
          <w:sz w:val="20"/>
          <w:szCs w:val="20"/>
          <w:lang w:eastAsia="es-MX"/>
        </w:rPr>
        <w:pict>
          <v:shape id="_x0000_s1821" type="#_x0000_t75" style="position:absolute;margin-left:-.3pt;margin-top:2.5pt;width:442.4pt;height:119.15pt;z-index:252465152">
            <v:imagedata r:id="rId13" o:title=""/>
          </v:shape>
        </w:pict>
      </w:r>
      <w:r w:rsidR="00464009" w:rsidRPr="007677E3">
        <w:rPr>
          <w:rFonts w:ascii="Arial" w:eastAsia="Times New Roman" w:hAnsi="Arial" w:cs="Arial"/>
          <w:color w:val="000000"/>
          <w:sz w:val="20"/>
          <w:szCs w:val="20"/>
          <w:lang w:eastAsia="es-MX"/>
        </w:rPr>
        <w:tab/>
      </w:r>
    </w:p>
    <w:p w:rsidR="00C02A1D" w:rsidRDefault="00C02A1D" w:rsidP="00A82368">
      <w:pPr>
        <w:spacing w:after="0"/>
        <w:rPr>
          <w:rFonts w:ascii="Arial" w:eastAsia="Times New Roman" w:hAnsi="Arial" w:cs="Arial"/>
          <w:b/>
          <w:color w:val="000000"/>
          <w:sz w:val="20"/>
          <w:szCs w:val="20"/>
          <w:lang w:eastAsia="es-MX"/>
        </w:rPr>
      </w:pPr>
    </w:p>
    <w:p w:rsidR="002D1D88" w:rsidRDefault="002D1D88" w:rsidP="00A82368">
      <w:pPr>
        <w:spacing w:after="0"/>
        <w:rPr>
          <w:rFonts w:ascii="Arial" w:eastAsia="Times New Roman" w:hAnsi="Arial" w:cs="Arial"/>
          <w:b/>
          <w:color w:val="000000"/>
          <w:sz w:val="20"/>
          <w:szCs w:val="20"/>
          <w:lang w:eastAsia="es-MX"/>
        </w:rPr>
      </w:pPr>
    </w:p>
    <w:p w:rsidR="002D1D88" w:rsidRDefault="002D1D88" w:rsidP="00A82368">
      <w:pPr>
        <w:spacing w:after="0"/>
        <w:rPr>
          <w:rFonts w:ascii="Arial" w:eastAsia="Times New Roman" w:hAnsi="Arial" w:cs="Arial"/>
          <w:b/>
          <w:color w:val="000000"/>
          <w:sz w:val="20"/>
          <w:szCs w:val="20"/>
          <w:lang w:eastAsia="es-MX"/>
        </w:rPr>
      </w:pPr>
    </w:p>
    <w:p w:rsidR="002D1D88" w:rsidRDefault="002D1D88" w:rsidP="00A82368">
      <w:pPr>
        <w:spacing w:after="0"/>
        <w:rPr>
          <w:rFonts w:ascii="Arial" w:eastAsia="Times New Roman" w:hAnsi="Arial" w:cs="Arial"/>
          <w:b/>
          <w:color w:val="000000"/>
          <w:sz w:val="20"/>
          <w:szCs w:val="20"/>
          <w:lang w:eastAsia="es-MX"/>
        </w:rPr>
      </w:pPr>
    </w:p>
    <w:p w:rsidR="002D1D88" w:rsidRDefault="002D1D88" w:rsidP="00A82368">
      <w:pPr>
        <w:spacing w:after="0"/>
        <w:rPr>
          <w:rFonts w:ascii="Arial" w:eastAsia="Times New Roman" w:hAnsi="Arial" w:cs="Arial"/>
          <w:b/>
          <w:color w:val="000000"/>
          <w:sz w:val="20"/>
          <w:szCs w:val="20"/>
          <w:lang w:eastAsia="es-MX"/>
        </w:rPr>
      </w:pPr>
    </w:p>
    <w:p w:rsidR="002D1D88" w:rsidRDefault="002D1D88" w:rsidP="00A82368">
      <w:pPr>
        <w:spacing w:after="0"/>
        <w:rPr>
          <w:rFonts w:ascii="Arial" w:eastAsia="Times New Roman" w:hAnsi="Arial" w:cs="Arial"/>
          <w:b/>
          <w:color w:val="000000"/>
          <w:sz w:val="20"/>
          <w:szCs w:val="20"/>
          <w:lang w:eastAsia="es-MX"/>
        </w:rPr>
      </w:pPr>
    </w:p>
    <w:p w:rsidR="002D1D88" w:rsidRDefault="002D1D88" w:rsidP="00A82368">
      <w:pPr>
        <w:spacing w:after="0"/>
        <w:rPr>
          <w:rFonts w:ascii="Arial" w:eastAsia="Times New Roman" w:hAnsi="Arial" w:cs="Arial"/>
          <w:b/>
          <w:color w:val="000000"/>
          <w:sz w:val="20"/>
          <w:szCs w:val="20"/>
          <w:lang w:eastAsia="es-MX"/>
        </w:rPr>
      </w:pPr>
    </w:p>
    <w:p w:rsidR="002D1D88" w:rsidRDefault="002D1D88" w:rsidP="00A82368">
      <w:pPr>
        <w:spacing w:after="0"/>
        <w:rPr>
          <w:rFonts w:ascii="Arial" w:eastAsia="Times New Roman" w:hAnsi="Arial" w:cs="Arial"/>
          <w:b/>
          <w:color w:val="000000"/>
          <w:sz w:val="20"/>
          <w:szCs w:val="20"/>
          <w:lang w:eastAsia="es-MX"/>
        </w:rPr>
      </w:pPr>
    </w:p>
    <w:p w:rsidR="002D1D88" w:rsidRDefault="002D1D88" w:rsidP="00A82368">
      <w:pPr>
        <w:spacing w:after="0"/>
        <w:rPr>
          <w:rFonts w:ascii="Arial" w:eastAsia="Times New Roman" w:hAnsi="Arial" w:cs="Arial"/>
          <w:b/>
          <w:color w:val="000000"/>
          <w:sz w:val="20"/>
          <w:szCs w:val="20"/>
          <w:lang w:eastAsia="es-MX"/>
        </w:rPr>
      </w:pPr>
    </w:p>
    <w:p w:rsidR="002A03F2" w:rsidRPr="002A03F2" w:rsidRDefault="002A03F2" w:rsidP="00A82368">
      <w:pPr>
        <w:spacing w:after="0"/>
        <w:rPr>
          <w:rFonts w:ascii="Arial" w:eastAsia="Times New Roman" w:hAnsi="Arial" w:cs="Arial"/>
          <w:b/>
          <w:color w:val="000000"/>
          <w:sz w:val="20"/>
          <w:szCs w:val="20"/>
          <w:lang w:eastAsia="es-MX"/>
        </w:rPr>
      </w:pPr>
      <w:r w:rsidRPr="002A03F2">
        <w:rPr>
          <w:rFonts w:ascii="Arial" w:eastAsia="Times New Roman" w:hAnsi="Arial" w:cs="Arial"/>
          <w:b/>
          <w:color w:val="000000"/>
          <w:sz w:val="20"/>
          <w:szCs w:val="20"/>
          <w:lang w:eastAsia="es-MX"/>
        </w:rPr>
        <w:t>Depreciación, Deterioro y Amortización Acumulada de Bienes</w:t>
      </w:r>
    </w:p>
    <w:p w:rsidR="00464009" w:rsidRDefault="002A03F2" w:rsidP="0002122C">
      <w:pPr>
        <w:pStyle w:val="NormalWeb"/>
        <w:spacing w:before="0" w:beforeAutospacing="0"/>
        <w:jc w:val="both"/>
        <w:rPr>
          <w:rFonts w:ascii="Arial" w:hAnsi="Arial" w:cs="Arial"/>
          <w:color w:val="000000"/>
          <w:sz w:val="20"/>
          <w:szCs w:val="20"/>
        </w:rPr>
      </w:pPr>
      <w:r w:rsidRPr="002A03F2">
        <w:rPr>
          <w:rFonts w:ascii="Arial" w:hAnsi="Arial" w:cs="Arial"/>
          <w:sz w:val="20"/>
          <w:szCs w:val="20"/>
        </w:rPr>
        <w:t xml:space="preserve">Representa el monto de las depreciaciones de bienes y amortizaciones de Intangibles. Integra los montos acumulados de ejercicios fiscales anteriores, con un saldo actual de </w:t>
      </w:r>
      <w:r w:rsidR="00F47237">
        <w:rPr>
          <w:rFonts w:ascii="Arial" w:hAnsi="Arial" w:cs="Arial"/>
          <w:sz w:val="20"/>
          <w:szCs w:val="20"/>
        </w:rPr>
        <w:t xml:space="preserve">$ </w:t>
      </w:r>
      <w:r w:rsidR="00E82E86">
        <w:rPr>
          <w:rFonts w:ascii="Arial" w:hAnsi="Arial" w:cs="Arial"/>
          <w:sz w:val="20"/>
          <w:szCs w:val="20"/>
        </w:rPr>
        <w:t>2,</w:t>
      </w:r>
      <w:r w:rsidR="00F37973">
        <w:rPr>
          <w:rFonts w:ascii="Arial" w:hAnsi="Arial" w:cs="Arial"/>
          <w:sz w:val="20"/>
          <w:szCs w:val="20"/>
        </w:rPr>
        <w:t>7</w:t>
      </w:r>
      <w:r w:rsidR="00164E4E">
        <w:rPr>
          <w:rFonts w:ascii="Arial" w:hAnsi="Arial" w:cs="Arial"/>
          <w:sz w:val="20"/>
          <w:szCs w:val="20"/>
        </w:rPr>
        <w:t>9</w:t>
      </w:r>
      <w:r w:rsidR="00BA10A0">
        <w:rPr>
          <w:rFonts w:ascii="Arial" w:hAnsi="Arial" w:cs="Arial"/>
          <w:sz w:val="20"/>
          <w:szCs w:val="20"/>
        </w:rPr>
        <w:t>4,461</w:t>
      </w:r>
      <w:r w:rsidRPr="002A03F2">
        <w:rPr>
          <w:rFonts w:ascii="Arial" w:hAnsi="Arial" w:cs="Arial"/>
          <w:sz w:val="20"/>
          <w:szCs w:val="20"/>
        </w:rPr>
        <w:t xml:space="preserve"> Se tiene un incremen</w:t>
      </w:r>
      <w:r w:rsidR="00A465ED">
        <w:rPr>
          <w:rFonts w:ascii="Arial" w:hAnsi="Arial" w:cs="Arial"/>
          <w:sz w:val="20"/>
          <w:szCs w:val="20"/>
        </w:rPr>
        <w:t>t</w:t>
      </w:r>
      <w:r w:rsidR="0063665F">
        <w:rPr>
          <w:rFonts w:ascii="Arial" w:hAnsi="Arial" w:cs="Arial"/>
          <w:sz w:val="20"/>
          <w:szCs w:val="20"/>
        </w:rPr>
        <w:t xml:space="preserve">o por la cantidad de $ </w:t>
      </w:r>
      <w:r w:rsidR="00BA10A0">
        <w:rPr>
          <w:rFonts w:ascii="Arial" w:hAnsi="Arial" w:cs="Arial"/>
          <w:sz w:val="20"/>
          <w:szCs w:val="20"/>
        </w:rPr>
        <w:t>45,472</w:t>
      </w:r>
      <w:r w:rsidR="00154626">
        <w:rPr>
          <w:rFonts w:ascii="Arial" w:hAnsi="Arial" w:cs="Arial"/>
          <w:sz w:val="20"/>
          <w:szCs w:val="20"/>
        </w:rPr>
        <w:t xml:space="preserve"> </w:t>
      </w:r>
      <w:r w:rsidRPr="002A03F2">
        <w:rPr>
          <w:rFonts w:ascii="Arial" w:hAnsi="Arial" w:cs="Arial"/>
          <w:sz w:val="20"/>
          <w:szCs w:val="20"/>
        </w:rPr>
        <w:t xml:space="preserve">derivado del registro de la depreciación y amortización acumulada de los bienes, desde el inicio del ejercicio y hasta el mes actual. El cálculo se realiza utilizando el método de línea recta, que consiste en aplicar las siguientes tasas anuales: Mobiliario y Equipo de Oficina 10%, Equipo de Administración 10%, Equipo de </w:t>
      </w:r>
      <w:proofErr w:type="spellStart"/>
      <w:r w:rsidRPr="002A03F2">
        <w:rPr>
          <w:rFonts w:ascii="Arial" w:hAnsi="Arial" w:cs="Arial"/>
          <w:sz w:val="20"/>
          <w:szCs w:val="20"/>
        </w:rPr>
        <w:t>Computo</w:t>
      </w:r>
      <w:proofErr w:type="spellEnd"/>
      <w:r w:rsidRPr="002A03F2">
        <w:rPr>
          <w:rFonts w:ascii="Arial" w:hAnsi="Arial" w:cs="Arial"/>
          <w:sz w:val="20"/>
          <w:szCs w:val="20"/>
        </w:rPr>
        <w:t xml:space="preserve"> (Bienes informáticos) 30%, Maquinaria y equipo diverso 10%, Equipo de transporte 25%. </w:t>
      </w:r>
    </w:p>
    <w:p w:rsidR="00C02A1D" w:rsidRDefault="00C02A1D" w:rsidP="00464009">
      <w:pPr>
        <w:spacing w:after="0"/>
        <w:rPr>
          <w:rFonts w:ascii="Arial" w:eastAsia="Times New Roman" w:hAnsi="Arial" w:cs="Arial"/>
          <w:b/>
          <w:color w:val="000000"/>
          <w:sz w:val="20"/>
          <w:szCs w:val="20"/>
          <w:lang w:eastAsia="es-MX"/>
        </w:rPr>
      </w:pPr>
    </w:p>
    <w:p w:rsidR="00C02A1D" w:rsidRDefault="00B077A3" w:rsidP="00464009">
      <w:pPr>
        <w:spacing w:after="0"/>
        <w:rPr>
          <w:rFonts w:ascii="Arial" w:eastAsia="Times New Roman" w:hAnsi="Arial" w:cs="Arial"/>
          <w:b/>
          <w:color w:val="000000"/>
          <w:sz w:val="20"/>
          <w:szCs w:val="20"/>
          <w:lang w:eastAsia="es-MX"/>
        </w:rPr>
      </w:pPr>
      <w:r>
        <w:rPr>
          <w:rFonts w:ascii="Arial" w:eastAsia="Times New Roman" w:hAnsi="Arial" w:cs="Arial"/>
          <w:b/>
          <w:noProof/>
          <w:color w:val="000000"/>
          <w:sz w:val="20"/>
          <w:szCs w:val="20"/>
          <w:lang w:eastAsia="es-MX"/>
        </w:rPr>
        <w:lastRenderedPageBreak/>
        <w:pict>
          <v:group id="_x0000_s1852" editas="canvas" style="position:absolute;margin-left:-85.05pt;margin-top:-157.75pt;width:441.9pt;height:99.45pt;z-index:252496896" coordsize="8838,1989">
            <o:lock v:ext="edit" aspectratio="t"/>
            <v:shape id="_x0000_s1851" type="#_x0000_t75" style="position:absolute;width:8838;height:1989" o:preferrelative="f">
              <v:fill o:detectmouseclick="t"/>
              <v:path o:extrusionok="t" o:connecttype="none"/>
              <o:lock v:ext="edit" text="t"/>
            </v:shape>
          </v:group>
        </w:pict>
      </w:r>
      <w:r>
        <w:rPr>
          <w:rFonts w:ascii="Arial" w:eastAsia="Times New Roman" w:hAnsi="Arial" w:cs="Arial"/>
          <w:b/>
          <w:noProof/>
          <w:color w:val="000000"/>
          <w:sz w:val="20"/>
          <w:szCs w:val="20"/>
          <w:lang w:eastAsia="es-MX"/>
        </w:rPr>
        <w:pict>
          <v:shape id="_x0000_s1825" type="#_x0000_t75" style="position:absolute;margin-left:-.3pt;margin-top:11pt;width:442.4pt;height:153.75pt;z-index:252469248">
            <v:imagedata r:id="rId14" o:title=""/>
          </v:shape>
        </w:pict>
      </w:r>
      <w:r>
        <w:rPr>
          <w:rFonts w:ascii="Arial" w:eastAsia="Times New Roman" w:hAnsi="Arial" w:cs="Arial"/>
          <w:b/>
          <w:noProof/>
          <w:color w:val="000000"/>
          <w:sz w:val="20"/>
          <w:szCs w:val="20"/>
          <w:lang w:eastAsia="es-MX"/>
        </w:rPr>
        <w:pict>
          <v:group id="_x0000_s1508" editas="canvas" style="position:absolute;margin-left:-85.05pt;margin-top:-693.7pt;width:441.9pt;height:117.45pt;z-index:252146688" coordsize="8838,2349">
            <o:lock v:ext="edit" aspectratio="t"/>
            <v:shape id="_x0000_s1507" type="#_x0000_t75" style="position:absolute;width:8838;height:2349" o:preferrelative="f">
              <v:fill o:detectmouseclick="t"/>
              <v:path o:extrusionok="t" o:connecttype="none"/>
              <o:lock v:ext="edit" text="t"/>
            </v:shape>
          </v:group>
        </w:pict>
      </w:r>
    </w:p>
    <w:p w:rsidR="00C02A1D" w:rsidRDefault="00C02A1D" w:rsidP="00464009">
      <w:pPr>
        <w:spacing w:after="0"/>
        <w:rPr>
          <w:rFonts w:ascii="Arial" w:eastAsia="Times New Roman" w:hAnsi="Arial" w:cs="Arial"/>
          <w:b/>
          <w:color w:val="000000"/>
          <w:sz w:val="20"/>
          <w:szCs w:val="20"/>
          <w:lang w:eastAsia="es-MX"/>
        </w:rPr>
      </w:pPr>
    </w:p>
    <w:p w:rsidR="00C02A1D" w:rsidRDefault="00C02A1D" w:rsidP="00464009">
      <w:pPr>
        <w:spacing w:after="0"/>
        <w:rPr>
          <w:rFonts w:ascii="Arial" w:eastAsia="Times New Roman" w:hAnsi="Arial" w:cs="Arial"/>
          <w:b/>
          <w:color w:val="000000"/>
          <w:sz w:val="20"/>
          <w:szCs w:val="20"/>
          <w:lang w:eastAsia="es-MX"/>
        </w:rPr>
      </w:pPr>
    </w:p>
    <w:p w:rsidR="00C02A1D" w:rsidRDefault="00C02A1D" w:rsidP="00464009">
      <w:pPr>
        <w:spacing w:after="0"/>
        <w:rPr>
          <w:rFonts w:ascii="Arial" w:eastAsia="Times New Roman" w:hAnsi="Arial" w:cs="Arial"/>
          <w:b/>
          <w:color w:val="000000"/>
          <w:sz w:val="20"/>
          <w:szCs w:val="20"/>
          <w:lang w:eastAsia="es-MX"/>
        </w:rPr>
      </w:pPr>
    </w:p>
    <w:p w:rsidR="00C02A1D" w:rsidRDefault="00C02A1D" w:rsidP="00464009">
      <w:pPr>
        <w:spacing w:after="0"/>
        <w:rPr>
          <w:rFonts w:ascii="Arial" w:eastAsia="Times New Roman" w:hAnsi="Arial" w:cs="Arial"/>
          <w:b/>
          <w:color w:val="000000"/>
          <w:sz w:val="20"/>
          <w:szCs w:val="20"/>
          <w:lang w:eastAsia="es-MX"/>
        </w:rPr>
      </w:pPr>
    </w:p>
    <w:p w:rsidR="00C02A1D" w:rsidRDefault="00C02A1D" w:rsidP="00464009">
      <w:pPr>
        <w:spacing w:after="0"/>
        <w:rPr>
          <w:rFonts w:ascii="Arial" w:eastAsia="Times New Roman" w:hAnsi="Arial" w:cs="Arial"/>
          <w:b/>
          <w:color w:val="000000"/>
          <w:sz w:val="20"/>
          <w:szCs w:val="20"/>
          <w:lang w:eastAsia="es-MX"/>
        </w:rPr>
      </w:pPr>
    </w:p>
    <w:p w:rsidR="00C02A1D" w:rsidRDefault="00C02A1D" w:rsidP="00464009">
      <w:pPr>
        <w:spacing w:after="0"/>
        <w:rPr>
          <w:rFonts w:ascii="Arial" w:eastAsia="Times New Roman" w:hAnsi="Arial" w:cs="Arial"/>
          <w:b/>
          <w:color w:val="000000"/>
          <w:sz w:val="20"/>
          <w:szCs w:val="20"/>
          <w:lang w:eastAsia="es-MX"/>
        </w:rPr>
      </w:pPr>
    </w:p>
    <w:p w:rsidR="00C02A1D" w:rsidRDefault="00C02A1D" w:rsidP="00464009">
      <w:pPr>
        <w:spacing w:after="0"/>
        <w:rPr>
          <w:rFonts w:ascii="Arial" w:eastAsia="Times New Roman" w:hAnsi="Arial" w:cs="Arial"/>
          <w:b/>
          <w:color w:val="000000"/>
          <w:sz w:val="20"/>
          <w:szCs w:val="20"/>
          <w:lang w:eastAsia="es-MX"/>
        </w:rPr>
      </w:pPr>
    </w:p>
    <w:p w:rsidR="00C02A1D" w:rsidRDefault="00C02A1D" w:rsidP="00464009">
      <w:pPr>
        <w:spacing w:after="0"/>
        <w:rPr>
          <w:rFonts w:ascii="Arial" w:eastAsia="Times New Roman" w:hAnsi="Arial" w:cs="Arial"/>
          <w:b/>
          <w:color w:val="000000"/>
          <w:sz w:val="20"/>
          <w:szCs w:val="20"/>
          <w:lang w:eastAsia="es-MX"/>
        </w:rPr>
      </w:pPr>
    </w:p>
    <w:p w:rsidR="002D1D88" w:rsidRDefault="002D1D88" w:rsidP="00464009">
      <w:pPr>
        <w:spacing w:after="0"/>
        <w:rPr>
          <w:rFonts w:ascii="Arial" w:eastAsia="Times New Roman" w:hAnsi="Arial" w:cs="Arial"/>
          <w:b/>
          <w:color w:val="000000"/>
          <w:sz w:val="20"/>
          <w:szCs w:val="20"/>
          <w:lang w:eastAsia="es-MX"/>
        </w:rPr>
      </w:pPr>
    </w:p>
    <w:p w:rsidR="002D1D88" w:rsidRDefault="002D1D88" w:rsidP="00464009">
      <w:pPr>
        <w:spacing w:after="0"/>
        <w:rPr>
          <w:rFonts w:ascii="Arial" w:eastAsia="Times New Roman" w:hAnsi="Arial" w:cs="Arial"/>
          <w:b/>
          <w:color w:val="000000"/>
          <w:sz w:val="20"/>
          <w:szCs w:val="20"/>
          <w:lang w:eastAsia="es-MX"/>
        </w:rPr>
      </w:pPr>
    </w:p>
    <w:p w:rsidR="00F37973" w:rsidRDefault="00F37973" w:rsidP="00464009">
      <w:pPr>
        <w:spacing w:after="0"/>
        <w:rPr>
          <w:rFonts w:ascii="Arial" w:eastAsia="Times New Roman" w:hAnsi="Arial" w:cs="Arial"/>
          <w:b/>
          <w:color w:val="000000"/>
          <w:sz w:val="20"/>
          <w:szCs w:val="20"/>
          <w:lang w:eastAsia="es-MX"/>
        </w:rPr>
      </w:pPr>
    </w:p>
    <w:p w:rsidR="00E66372" w:rsidRDefault="00E66372" w:rsidP="00464009">
      <w:pPr>
        <w:spacing w:after="0"/>
        <w:rPr>
          <w:rFonts w:ascii="Arial" w:eastAsia="Times New Roman" w:hAnsi="Arial" w:cs="Arial"/>
          <w:b/>
          <w:color w:val="000000"/>
          <w:sz w:val="20"/>
          <w:szCs w:val="20"/>
          <w:lang w:eastAsia="es-MX"/>
        </w:rPr>
      </w:pPr>
    </w:p>
    <w:p w:rsidR="00464009" w:rsidRPr="006C5D36" w:rsidRDefault="00464009" w:rsidP="00464009">
      <w:pPr>
        <w:spacing w:after="0"/>
        <w:rPr>
          <w:rFonts w:ascii="Arial" w:eastAsia="Times New Roman" w:hAnsi="Arial" w:cs="Arial"/>
          <w:b/>
          <w:color w:val="000000"/>
          <w:sz w:val="20"/>
          <w:szCs w:val="20"/>
          <w:lang w:eastAsia="es-MX"/>
        </w:rPr>
      </w:pPr>
      <w:r w:rsidRPr="006C5D36">
        <w:rPr>
          <w:rFonts w:ascii="Arial" w:eastAsia="Times New Roman" w:hAnsi="Arial" w:cs="Arial"/>
          <w:b/>
          <w:color w:val="000000"/>
          <w:sz w:val="20"/>
          <w:szCs w:val="20"/>
          <w:lang w:eastAsia="es-MX"/>
        </w:rPr>
        <w:t>Cuentas por Pagar a Corto Plazo</w:t>
      </w:r>
      <w:r w:rsidRPr="006C5D36">
        <w:rPr>
          <w:rFonts w:ascii="Arial" w:eastAsia="Times New Roman" w:hAnsi="Arial" w:cs="Arial"/>
          <w:b/>
          <w:color w:val="000000"/>
          <w:sz w:val="20"/>
          <w:szCs w:val="20"/>
          <w:lang w:eastAsia="es-MX"/>
        </w:rPr>
        <w:tab/>
      </w:r>
      <w:r w:rsidRPr="006C5D36">
        <w:rPr>
          <w:rFonts w:ascii="Arial" w:eastAsia="Times New Roman" w:hAnsi="Arial" w:cs="Arial"/>
          <w:b/>
          <w:color w:val="000000"/>
          <w:sz w:val="20"/>
          <w:szCs w:val="20"/>
          <w:lang w:eastAsia="es-MX"/>
        </w:rPr>
        <w:tab/>
      </w:r>
      <w:r w:rsidRPr="006C5D36">
        <w:rPr>
          <w:rFonts w:ascii="Arial" w:eastAsia="Times New Roman" w:hAnsi="Arial" w:cs="Arial"/>
          <w:b/>
          <w:color w:val="000000"/>
          <w:sz w:val="20"/>
          <w:szCs w:val="20"/>
          <w:lang w:eastAsia="es-MX"/>
        </w:rPr>
        <w:tab/>
      </w:r>
      <w:r w:rsidRPr="006C5D36">
        <w:rPr>
          <w:rFonts w:ascii="Arial" w:eastAsia="Times New Roman" w:hAnsi="Arial" w:cs="Arial"/>
          <w:b/>
          <w:color w:val="000000"/>
          <w:sz w:val="20"/>
          <w:szCs w:val="20"/>
          <w:lang w:eastAsia="es-MX"/>
        </w:rPr>
        <w:tab/>
      </w:r>
      <w:r w:rsidRPr="006C5D36">
        <w:rPr>
          <w:rFonts w:ascii="Arial" w:eastAsia="Times New Roman" w:hAnsi="Arial" w:cs="Arial"/>
          <w:b/>
          <w:color w:val="000000"/>
          <w:sz w:val="20"/>
          <w:szCs w:val="20"/>
          <w:lang w:eastAsia="es-MX"/>
        </w:rPr>
        <w:tab/>
      </w:r>
      <w:r w:rsidRPr="006C5D36">
        <w:rPr>
          <w:rFonts w:ascii="Arial" w:eastAsia="Times New Roman" w:hAnsi="Arial" w:cs="Arial"/>
          <w:b/>
          <w:color w:val="000000"/>
          <w:sz w:val="20"/>
          <w:szCs w:val="20"/>
          <w:lang w:eastAsia="es-MX"/>
        </w:rPr>
        <w:tab/>
      </w:r>
    </w:p>
    <w:p w:rsidR="006C5D36" w:rsidRDefault="00464009" w:rsidP="001A0227">
      <w:pPr>
        <w:spacing w:after="0"/>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Este apartado se integra por las Cuentas por Pagar a corto plazo derivadas de la adquisición de diversos bienes y servicios, así como por los impuestos retenidos pendientes de enterar al SAT, de los saldos a favor de los acreditados por pagos hechos en exceso y de la provisión de los intereses pendientes de pagar a las distintas entidades que aportan recursos para los programas que opera.</w:t>
      </w:r>
    </w:p>
    <w:p w:rsidR="0002122C" w:rsidRDefault="00B077A3" w:rsidP="001A0227">
      <w:pPr>
        <w:spacing w:after="0"/>
        <w:jc w:val="both"/>
        <w:rPr>
          <w:rFonts w:ascii="Arial" w:eastAsia="Times New Roman" w:hAnsi="Arial" w:cs="Arial"/>
          <w:color w:val="000000"/>
          <w:sz w:val="20"/>
          <w:szCs w:val="20"/>
          <w:lang w:eastAsia="es-MX"/>
        </w:rPr>
      </w:pPr>
      <w:r>
        <w:rPr>
          <w:rFonts w:ascii="Arial" w:eastAsia="Times New Roman" w:hAnsi="Arial" w:cs="Arial"/>
          <w:b/>
          <w:noProof/>
          <w:color w:val="000000"/>
          <w:sz w:val="20"/>
          <w:szCs w:val="20"/>
          <w:lang w:eastAsia="es-MX"/>
        </w:rPr>
        <w:pict>
          <v:shape id="_x0000_s1853" type="#_x0000_t75" style="position:absolute;left:0;text-align:left;margin-left:-.3pt;margin-top:9.95pt;width:442.5pt;height:125.25pt;z-index:252497920">
            <v:imagedata r:id="rId15" o:title=""/>
          </v:shape>
        </w:pict>
      </w:r>
    </w:p>
    <w:p w:rsidR="006C5D36" w:rsidRDefault="006C5D36" w:rsidP="001A0227">
      <w:pPr>
        <w:spacing w:after="0"/>
        <w:jc w:val="both"/>
        <w:rPr>
          <w:rFonts w:ascii="Arial" w:eastAsia="Times New Roman" w:hAnsi="Arial" w:cs="Arial"/>
          <w:color w:val="000000"/>
          <w:sz w:val="20"/>
          <w:szCs w:val="20"/>
          <w:lang w:eastAsia="es-MX"/>
        </w:rPr>
      </w:pPr>
    </w:p>
    <w:p w:rsidR="00464009" w:rsidRPr="007677E3" w:rsidRDefault="00464009" w:rsidP="00464009">
      <w:pPr>
        <w:spacing w:after="0"/>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p>
    <w:p w:rsidR="00C02A1D" w:rsidRDefault="00464009" w:rsidP="00464009">
      <w:pPr>
        <w:spacing w:after="0"/>
        <w:rPr>
          <w:rFonts w:ascii="Arial" w:eastAsia="Times New Roman" w:hAnsi="Arial" w:cs="Arial"/>
          <w:b/>
          <w:color w:val="000000"/>
          <w:sz w:val="20"/>
          <w:szCs w:val="20"/>
          <w:lang w:eastAsia="es-MX"/>
        </w:rPr>
      </w:pPr>
      <w:r w:rsidRPr="001A0227">
        <w:rPr>
          <w:rFonts w:ascii="Arial" w:eastAsia="Times New Roman" w:hAnsi="Arial" w:cs="Arial"/>
          <w:b/>
          <w:color w:val="000000"/>
          <w:sz w:val="20"/>
          <w:szCs w:val="20"/>
          <w:lang w:eastAsia="es-MX"/>
        </w:rPr>
        <w:tab/>
      </w:r>
      <w:r w:rsidRPr="001A0227">
        <w:rPr>
          <w:rFonts w:ascii="Arial" w:eastAsia="Times New Roman" w:hAnsi="Arial" w:cs="Arial"/>
          <w:b/>
          <w:color w:val="000000"/>
          <w:sz w:val="20"/>
          <w:szCs w:val="20"/>
          <w:lang w:eastAsia="es-MX"/>
        </w:rPr>
        <w:tab/>
      </w:r>
      <w:r w:rsidRPr="001A0227">
        <w:rPr>
          <w:rFonts w:ascii="Arial" w:eastAsia="Times New Roman" w:hAnsi="Arial" w:cs="Arial"/>
          <w:b/>
          <w:color w:val="000000"/>
          <w:sz w:val="20"/>
          <w:szCs w:val="20"/>
          <w:lang w:eastAsia="es-MX"/>
        </w:rPr>
        <w:tab/>
      </w:r>
      <w:r w:rsidRPr="001A0227">
        <w:rPr>
          <w:rFonts w:ascii="Arial" w:eastAsia="Times New Roman" w:hAnsi="Arial" w:cs="Arial"/>
          <w:b/>
          <w:color w:val="000000"/>
          <w:sz w:val="20"/>
          <w:szCs w:val="20"/>
          <w:lang w:eastAsia="es-MX"/>
        </w:rPr>
        <w:tab/>
      </w:r>
    </w:p>
    <w:p w:rsidR="00C02A1D" w:rsidRDefault="00C02A1D" w:rsidP="00464009">
      <w:pPr>
        <w:spacing w:after="0"/>
        <w:rPr>
          <w:rFonts w:ascii="Arial" w:eastAsia="Times New Roman" w:hAnsi="Arial" w:cs="Arial"/>
          <w:b/>
          <w:color w:val="000000"/>
          <w:sz w:val="20"/>
          <w:szCs w:val="20"/>
          <w:lang w:eastAsia="es-MX"/>
        </w:rPr>
      </w:pPr>
    </w:p>
    <w:p w:rsidR="00C02A1D" w:rsidRDefault="00C02A1D" w:rsidP="00464009">
      <w:pPr>
        <w:spacing w:after="0"/>
        <w:rPr>
          <w:rFonts w:ascii="Arial" w:eastAsia="Times New Roman" w:hAnsi="Arial" w:cs="Arial"/>
          <w:b/>
          <w:color w:val="000000"/>
          <w:sz w:val="20"/>
          <w:szCs w:val="20"/>
          <w:lang w:eastAsia="es-MX"/>
        </w:rPr>
      </w:pPr>
    </w:p>
    <w:p w:rsidR="00C02A1D" w:rsidRDefault="00C02A1D" w:rsidP="00464009">
      <w:pPr>
        <w:spacing w:after="0"/>
        <w:rPr>
          <w:rFonts w:ascii="Arial" w:eastAsia="Times New Roman" w:hAnsi="Arial" w:cs="Arial"/>
          <w:b/>
          <w:color w:val="000000"/>
          <w:sz w:val="20"/>
          <w:szCs w:val="20"/>
          <w:lang w:eastAsia="es-MX"/>
        </w:rPr>
      </w:pPr>
    </w:p>
    <w:p w:rsidR="00C02A1D" w:rsidRDefault="00C02A1D" w:rsidP="00464009">
      <w:pPr>
        <w:spacing w:after="0"/>
        <w:rPr>
          <w:rFonts w:ascii="Arial" w:eastAsia="Times New Roman" w:hAnsi="Arial" w:cs="Arial"/>
          <w:b/>
          <w:color w:val="000000"/>
          <w:sz w:val="20"/>
          <w:szCs w:val="20"/>
          <w:lang w:eastAsia="es-MX"/>
        </w:rPr>
      </w:pPr>
    </w:p>
    <w:p w:rsidR="00464009" w:rsidRPr="001A0227" w:rsidRDefault="00464009" w:rsidP="00464009">
      <w:pPr>
        <w:spacing w:after="0"/>
        <w:rPr>
          <w:rFonts w:ascii="Arial" w:eastAsia="Times New Roman" w:hAnsi="Arial" w:cs="Arial"/>
          <w:b/>
          <w:color w:val="000000"/>
          <w:sz w:val="20"/>
          <w:szCs w:val="20"/>
          <w:lang w:eastAsia="es-MX"/>
        </w:rPr>
      </w:pPr>
      <w:r w:rsidRPr="001A0227">
        <w:rPr>
          <w:rFonts w:ascii="Arial" w:eastAsia="Times New Roman" w:hAnsi="Arial" w:cs="Arial"/>
          <w:b/>
          <w:color w:val="000000"/>
          <w:sz w:val="20"/>
          <w:szCs w:val="20"/>
          <w:lang w:eastAsia="es-MX"/>
        </w:rPr>
        <w:tab/>
      </w:r>
      <w:r w:rsidRPr="001A0227">
        <w:rPr>
          <w:rFonts w:ascii="Arial" w:eastAsia="Times New Roman" w:hAnsi="Arial" w:cs="Arial"/>
          <w:b/>
          <w:color w:val="000000"/>
          <w:sz w:val="20"/>
          <w:szCs w:val="20"/>
          <w:lang w:eastAsia="es-MX"/>
        </w:rPr>
        <w:tab/>
      </w:r>
      <w:r w:rsidRPr="001A0227">
        <w:rPr>
          <w:rFonts w:ascii="Arial" w:eastAsia="Times New Roman" w:hAnsi="Arial" w:cs="Arial"/>
          <w:b/>
          <w:color w:val="000000"/>
          <w:sz w:val="20"/>
          <w:szCs w:val="20"/>
          <w:lang w:eastAsia="es-MX"/>
        </w:rPr>
        <w:tab/>
      </w:r>
    </w:p>
    <w:p w:rsidR="00C02A1D" w:rsidRDefault="00C02A1D" w:rsidP="00464009">
      <w:pPr>
        <w:spacing w:after="0"/>
        <w:rPr>
          <w:rFonts w:ascii="Arial" w:eastAsia="Times New Roman" w:hAnsi="Arial" w:cs="Arial"/>
          <w:b/>
          <w:color w:val="000000"/>
          <w:sz w:val="20"/>
          <w:szCs w:val="20"/>
          <w:lang w:eastAsia="es-MX"/>
        </w:rPr>
      </w:pPr>
    </w:p>
    <w:p w:rsidR="00C02A1D" w:rsidRDefault="00C02A1D" w:rsidP="00464009">
      <w:pPr>
        <w:spacing w:after="0"/>
        <w:rPr>
          <w:rFonts w:ascii="Arial" w:eastAsia="Times New Roman" w:hAnsi="Arial" w:cs="Arial"/>
          <w:b/>
          <w:color w:val="000000"/>
          <w:sz w:val="20"/>
          <w:szCs w:val="20"/>
          <w:lang w:eastAsia="es-MX"/>
        </w:rPr>
      </w:pPr>
    </w:p>
    <w:p w:rsidR="00464009" w:rsidRPr="007677E3" w:rsidRDefault="00464009" w:rsidP="00464009">
      <w:pPr>
        <w:spacing w:after="0"/>
        <w:rPr>
          <w:rFonts w:ascii="Arial" w:eastAsia="Times New Roman" w:hAnsi="Arial" w:cs="Arial"/>
          <w:color w:val="000000"/>
          <w:sz w:val="20"/>
          <w:szCs w:val="20"/>
          <w:lang w:eastAsia="es-MX"/>
        </w:rPr>
      </w:pPr>
      <w:r w:rsidRPr="001A0227">
        <w:rPr>
          <w:rFonts w:ascii="Arial" w:eastAsia="Times New Roman" w:hAnsi="Arial" w:cs="Arial"/>
          <w:b/>
          <w:color w:val="000000"/>
          <w:sz w:val="20"/>
          <w:szCs w:val="20"/>
          <w:lang w:eastAsia="es-MX"/>
        </w:rPr>
        <w:t>Fondos y Bienes de 3º en Garantía y/o Administración</w:t>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p>
    <w:p w:rsidR="00464009" w:rsidRPr="007677E3" w:rsidRDefault="00464009" w:rsidP="00464009">
      <w:pPr>
        <w:spacing w:after="0"/>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 xml:space="preserve">En esta cuenta se contabilizan los depósitos en </w:t>
      </w:r>
      <w:r w:rsidR="00D262FD" w:rsidRPr="007677E3">
        <w:rPr>
          <w:rFonts w:ascii="Arial" w:eastAsia="Times New Roman" w:hAnsi="Arial" w:cs="Arial"/>
          <w:color w:val="000000"/>
          <w:sz w:val="20"/>
          <w:szCs w:val="20"/>
          <w:lang w:eastAsia="es-MX"/>
        </w:rPr>
        <w:t>garantía</w:t>
      </w:r>
      <w:r w:rsidRPr="007677E3">
        <w:rPr>
          <w:rFonts w:ascii="Arial" w:eastAsia="Times New Roman" w:hAnsi="Arial" w:cs="Arial"/>
          <w:color w:val="000000"/>
          <w:sz w:val="20"/>
          <w:szCs w:val="20"/>
          <w:lang w:eastAsia="es-MX"/>
        </w:rPr>
        <w:t xml:space="preserve"> que hacen los Acreditados y que están pendientes de aplicarse en la cartera.</w:t>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p>
    <w:p w:rsidR="00464009" w:rsidRPr="007677E3" w:rsidRDefault="00B077A3" w:rsidP="00464009">
      <w:pPr>
        <w:spacing w:after="0"/>
        <w:rPr>
          <w:rFonts w:ascii="Arial" w:eastAsia="Times New Roman" w:hAnsi="Arial" w:cs="Arial"/>
          <w:color w:val="000000"/>
          <w:sz w:val="20"/>
          <w:szCs w:val="20"/>
          <w:lang w:eastAsia="es-MX"/>
        </w:rPr>
      </w:pPr>
      <w:r>
        <w:rPr>
          <w:rFonts w:ascii="Arial" w:eastAsia="Times New Roman" w:hAnsi="Arial" w:cs="Arial"/>
          <w:b/>
          <w:noProof/>
          <w:color w:val="000000"/>
          <w:sz w:val="20"/>
          <w:szCs w:val="20"/>
          <w:lang w:eastAsia="es-MX"/>
        </w:rPr>
        <w:pict>
          <v:shape id="_x0000_s1833" type="#_x0000_t75" style="position:absolute;margin-left:-.3pt;margin-top:5.55pt;width:442.4pt;height:117.7pt;z-index:252477440">
            <v:imagedata r:id="rId16" o:title=""/>
          </v:shape>
        </w:pict>
      </w:r>
      <w:r w:rsidR="00464009" w:rsidRPr="007677E3">
        <w:rPr>
          <w:rFonts w:ascii="Arial" w:eastAsia="Times New Roman" w:hAnsi="Arial" w:cs="Arial"/>
          <w:color w:val="000000"/>
          <w:sz w:val="20"/>
          <w:szCs w:val="20"/>
          <w:lang w:eastAsia="es-MX"/>
        </w:rPr>
        <w:tab/>
      </w:r>
      <w:r w:rsidR="00464009" w:rsidRPr="007677E3">
        <w:rPr>
          <w:rFonts w:ascii="Arial" w:eastAsia="Times New Roman" w:hAnsi="Arial" w:cs="Arial"/>
          <w:color w:val="000000"/>
          <w:sz w:val="20"/>
          <w:szCs w:val="20"/>
          <w:lang w:eastAsia="es-MX"/>
        </w:rPr>
        <w:tab/>
      </w:r>
      <w:r w:rsidR="00464009" w:rsidRPr="007677E3">
        <w:rPr>
          <w:rFonts w:ascii="Arial" w:eastAsia="Times New Roman" w:hAnsi="Arial" w:cs="Arial"/>
          <w:color w:val="000000"/>
          <w:sz w:val="20"/>
          <w:szCs w:val="20"/>
          <w:lang w:eastAsia="es-MX"/>
        </w:rPr>
        <w:tab/>
      </w:r>
      <w:r w:rsidR="00464009" w:rsidRPr="007677E3">
        <w:rPr>
          <w:rFonts w:ascii="Arial" w:eastAsia="Times New Roman" w:hAnsi="Arial" w:cs="Arial"/>
          <w:color w:val="000000"/>
          <w:sz w:val="20"/>
          <w:szCs w:val="20"/>
          <w:lang w:eastAsia="es-MX"/>
        </w:rPr>
        <w:tab/>
      </w:r>
      <w:r w:rsidR="00464009" w:rsidRPr="007677E3">
        <w:rPr>
          <w:rFonts w:ascii="Arial" w:eastAsia="Times New Roman" w:hAnsi="Arial" w:cs="Arial"/>
          <w:color w:val="000000"/>
          <w:sz w:val="20"/>
          <w:szCs w:val="20"/>
          <w:lang w:eastAsia="es-MX"/>
        </w:rPr>
        <w:tab/>
      </w:r>
      <w:r w:rsidR="00464009" w:rsidRPr="007677E3">
        <w:rPr>
          <w:rFonts w:ascii="Arial" w:eastAsia="Times New Roman" w:hAnsi="Arial" w:cs="Arial"/>
          <w:color w:val="000000"/>
          <w:sz w:val="20"/>
          <w:szCs w:val="20"/>
          <w:lang w:eastAsia="es-MX"/>
        </w:rPr>
        <w:tab/>
      </w:r>
      <w:r w:rsidR="00464009" w:rsidRPr="007677E3">
        <w:rPr>
          <w:rFonts w:ascii="Arial" w:eastAsia="Times New Roman" w:hAnsi="Arial" w:cs="Arial"/>
          <w:color w:val="000000"/>
          <w:sz w:val="20"/>
          <w:szCs w:val="20"/>
          <w:lang w:eastAsia="es-MX"/>
        </w:rPr>
        <w:tab/>
      </w:r>
    </w:p>
    <w:p w:rsidR="0063665F" w:rsidRDefault="0063665F" w:rsidP="00464009">
      <w:pPr>
        <w:spacing w:after="0"/>
        <w:rPr>
          <w:rFonts w:ascii="Arial" w:eastAsia="Times New Roman" w:hAnsi="Arial" w:cs="Arial"/>
          <w:b/>
          <w:color w:val="000000"/>
          <w:sz w:val="20"/>
          <w:szCs w:val="20"/>
          <w:lang w:eastAsia="es-MX"/>
        </w:rPr>
      </w:pPr>
    </w:p>
    <w:p w:rsidR="008C4E1E" w:rsidRDefault="008C4E1E" w:rsidP="00464009">
      <w:pPr>
        <w:spacing w:after="0"/>
        <w:rPr>
          <w:rFonts w:ascii="Arial" w:eastAsia="Times New Roman" w:hAnsi="Arial" w:cs="Arial"/>
          <w:b/>
          <w:color w:val="000000"/>
          <w:sz w:val="20"/>
          <w:szCs w:val="20"/>
          <w:lang w:eastAsia="es-MX"/>
        </w:rPr>
      </w:pPr>
    </w:p>
    <w:p w:rsidR="00C02A1D" w:rsidRDefault="00C02A1D" w:rsidP="00464009">
      <w:pPr>
        <w:spacing w:after="0"/>
        <w:rPr>
          <w:rFonts w:ascii="Arial" w:eastAsia="Times New Roman" w:hAnsi="Arial" w:cs="Arial"/>
          <w:b/>
          <w:color w:val="000000"/>
          <w:sz w:val="20"/>
          <w:szCs w:val="20"/>
          <w:lang w:eastAsia="es-MX"/>
        </w:rPr>
      </w:pPr>
    </w:p>
    <w:p w:rsidR="00C02A1D" w:rsidRDefault="00C02A1D" w:rsidP="00464009">
      <w:pPr>
        <w:spacing w:after="0"/>
        <w:rPr>
          <w:rFonts w:ascii="Arial" w:eastAsia="Times New Roman" w:hAnsi="Arial" w:cs="Arial"/>
          <w:b/>
          <w:color w:val="000000"/>
          <w:sz w:val="20"/>
          <w:szCs w:val="20"/>
          <w:lang w:eastAsia="es-MX"/>
        </w:rPr>
      </w:pPr>
    </w:p>
    <w:p w:rsidR="00C02A1D" w:rsidRDefault="00C02A1D" w:rsidP="00464009">
      <w:pPr>
        <w:spacing w:after="0"/>
        <w:rPr>
          <w:rFonts w:ascii="Arial" w:eastAsia="Times New Roman" w:hAnsi="Arial" w:cs="Arial"/>
          <w:b/>
          <w:color w:val="000000"/>
          <w:sz w:val="20"/>
          <w:szCs w:val="20"/>
          <w:lang w:eastAsia="es-MX"/>
        </w:rPr>
      </w:pPr>
    </w:p>
    <w:p w:rsidR="00C02A1D" w:rsidRDefault="00C02A1D" w:rsidP="00464009">
      <w:pPr>
        <w:spacing w:after="0"/>
        <w:rPr>
          <w:rFonts w:ascii="Arial" w:eastAsia="Times New Roman" w:hAnsi="Arial" w:cs="Arial"/>
          <w:b/>
          <w:color w:val="000000"/>
          <w:sz w:val="20"/>
          <w:szCs w:val="20"/>
          <w:lang w:eastAsia="es-MX"/>
        </w:rPr>
      </w:pPr>
    </w:p>
    <w:p w:rsidR="00C02A1D" w:rsidRDefault="00C02A1D" w:rsidP="00464009">
      <w:pPr>
        <w:spacing w:after="0"/>
        <w:rPr>
          <w:rFonts w:ascii="Arial" w:eastAsia="Times New Roman" w:hAnsi="Arial" w:cs="Arial"/>
          <w:b/>
          <w:color w:val="000000"/>
          <w:sz w:val="20"/>
          <w:szCs w:val="20"/>
          <w:lang w:eastAsia="es-MX"/>
        </w:rPr>
      </w:pPr>
    </w:p>
    <w:p w:rsidR="00C02A1D" w:rsidRDefault="00C02A1D" w:rsidP="00464009">
      <w:pPr>
        <w:spacing w:after="0"/>
        <w:rPr>
          <w:rFonts w:ascii="Arial" w:eastAsia="Times New Roman" w:hAnsi="Arial" w:cs="Arial"/>
          <w:b/>
          <w:color w:val="000000"/>
          <w:sz w:val="20"/>
          <w:szCs w:val="20"/>
          <w:lang w:eastAsia="es-MX"/>
        </w:rPr>
      </w:pPr>
    </w:p>
    <w:p w:rsidR="00C02A1D" w:rsidRDefault="00C02A1D" w:rsidP="00464009">
      <w:pPr>
        <w:spacing w:after="0"/>
        <w:rPr>
          <w:rFonts w:ascii="Arial" w:eastAsia="Times New Roman" w:hAnsi="Arial" w:cs="Arial"/>
          <w:b/>
          <w:color w:val="000000"/>
          <w:sz w:val="20"/>
          <w:szCs w:val="20"/>
          <w:lang w:eastAsia="es-MX"/>
        </w:rPr>
      </w:pPr>
    </w:p>
    <w:p w:rsidR="007F762F" w:rsidRDefault="00B077A3" w:rsidP="00464009">
      <w:pPr>
        <w:spacing w:after="0"/>
        <w:rPr>
          <w:rFonts w:ascii="Arial" w:eastAsia="Times New Roman" w:hAnsi="Arial" w:cs="Arial"/>
          <w:b/>
          <w:color w:val="000000"/>
          <w:sz w:val="20"/>
          <w:szCs w:val="20"/>
          <w:lang w:eastAsia="es-MX"/>
        </w:rPr>
      </w:pPr>
      <w:r>
        <w:rPr>
          <w:rFonts w:ascii="Arial" w:eastAsia="Times New Roman" w:hAnsi="Arial" w:cs="Arial"/>
          <w:b/>
          <w:noProof/>
          <w:color w:val="000000"/>
          <w:sz w:val="20"/>
          <w:szCs w:val="20"/>
          <w:lang w:eastAsia="es-MX"/>
        </w:rPr>
        <w:lastRenderedPageBreak/>
        <w:pict>
          <v:group id="_x0000_s1892" editas="canvas" style="position:absolute;margin-left:-85.05pt;margin-top:-157.75pt;width:441.9pt;height:59.5pt;z-index:252537856" coordsize="8838,1190">
            <o:lock v:ext="edit" aspectratio="t"/>
            <v:shape id="_x0000_s1891" type="#_x0000_t75" style="position:absolute;width:8838;height:1190" o:preferrelative="f">
              <v:fill o:detectmouseclick="t"/>
              <v:path o:extrusionok="t" o:connecttype="none"/>
              <o:lock v:ext="edit" text="t"/>
            </v:shape>
          </v:group>
        </w:pict>
      </w:r>
      <w:r>
        <w:rPr>
          <w:rFonts w:ascii="Arial" w:eastAsia="Times New Roman" w:hAnsi="Arial" w:cs="Arial"/>
          <w:b/>
          <w:noProof/>
          <w:color w:val="000000"/>
          <w:sz w:val="20"/>
          <w:szCs w:val="20"/>
          <w:lang w:eastAsia="es-MX"/>
        </w:rPr>
        <w:pict>
          <v:group id="_x0000_s1840" editas="canvas" style="position:absolute;margin-left:-85.05pt;margin-top:-157.75pt;width:441.9pt;height:71.75pt;z-index:252484608" coordsize="8838,1435">
            <o:lock v:ext="edit" aspectratio="t"/>
            <v:shape id="_x0000_s1839" type="#_x0000_t75" style="position:absolute;width:8838;height:1435" o:preferrelative="f">
              <v:fill o:detectmouseclick="t"/>
              <v:path o:extrusionok="t" o:connecttype="none"/>
              <o:lock v:ext="edit" text="t"/>
            </v:shape>
          </v:group>
        </w:pict>
      </w:r>
      <w:r w:rsidR="00464009" w:rsidRPr="001A0227">
        <w:rPr>
          <w:rFonts w:ascii="Arial" w:eastAsia="Times New Roman" w:hAnsi="Arial" w:cs="Arial"/>
          <w:b/>
          <w:color w:val="000000"/>
          <w:sz w:val="20"/>
          <w:szCs w:val="20"/>
          <w:lang w:eastAsia="es-MX"/>
        </w:rPr>
        <w:t>Otros Pasivos a Corto Plazo</w:t>
      </w:r>
    </w:p>
    <w:p w:rsidR="004D3B5E" w:rsidRDefault="00B077A3" w:rsidP="00464009">
      <w:pPr>
        <w:spacing w:after="0"/>
        <w:rPr>
          <w:rFonts w:ascii="Arial" w:eastAsia="Times New Roman" w:hAnsi="Arial" w:cs="Arial"/>
          <w:color w:val="000000"/>
          <w:sz w:val="20"/>
          <w:szCs w:val="20"/>
          <w:lang w:eastAsia="es-MX"/>
        </w:rPr>
      </w:pPr>
      <w:r>
        <w:rPr>
          <w:rFonts w:ascii="Arial" w:eastAsia="Times New Roman" w:hAnsi="Arial" w:cs="Arial"/>
          <w:b/>
          <w:noProof/>
          <w:color w:val="000000"/>
          <w:sz w:val="20"/>
          <w:szCs w:val="20"/>
          <w:lang w:eastAsia="es-MX"/>
        </w:rPr>
        <w:pict>
          <v:shape id="_x0000_s1893" type="#_x0000_t75" style="position:absolute;margin-left:-.3pt;margin-top:17.25pt;width:442.4pt;height:85.5pt;z-index:252538880">
            <v:imagedata r:id="rId17" o:title=""/>
          </v:shape>
        </w:pict>
      </w:r>
      <w:r w:rsidR="007F762F" w:rsidRPr="007677E3">
        <w:rPr>
          <w:rFonts w:ascii="Arial" w:eastAsia="Times New Roman" w:hAnsi="Arial" w:cs="Arial"/>
          <w:color w:val="000000"/>
          <w:sz w:val="20"/>
          <w:szCs w:val="20"/>
          <w:lang w:eastAsia="es-MX"/>
        </w:rPr>
        <w:t>Esta cuenta se integra por los depósitos que hacen los acreditados y que no han sido identificados</w:t>
      </w:r>
      <w:r w:rsidR="007F762F">
        <w:rPr>
          <w:rFonts w:ascii="Arial" w:eastAsia="Times New Roman" w:hAnsi="Arial" w:cs="Arial"/>
          <w:color w:val="000000"/>
          <w:sz w:val="20"/>
          <w:szCs w:val="20"/>
          <w:lang w:eastAsia="es-MX"/>
        </w:rPr>
        <w:t>.</w:t>
      </w:r>
      <w:r w:rsidR="00AD05DA" w:rsidRPr="00AD05DA">
        <w:rPr>
          <w:rFonts w:ascii="Arial" w:eastAsia="Times New Roman" w:hAnsi="Arial" w:cs="Arial"/>
          <w:color w:val="000000"/>
          <w:sz w:val="20"/>
          <w:szCs w:val="20"/>
          <w:lang w:eastAsia="es-MX"/>
        </w:rPr>
        <w:t xml:space="preserve"> </w:t>
      </w:r>
      <w:r w:rsidR="00464009" w:rsidRPr="001A0227">
        <w:rPr>
          <w:rFonts w:ascii="Arial" w:eastAsia="Times New Roman" w:hAnsi="Arial" w:cs="Arial"/>
          <w:b/>
          <w:color w:val="000000"/>
          <w:sz w:val="20"/>
          <w:szCs w:val="20"/>
          <w:lang w:eastAsia="es-MX"/>
        </w:rPr>
        <w:tab/>
      </w:r>
      <w:r w:rsidR="00464009" w:rsidRPr="007677E3">
        <w:rPr>
          <w:rFonts w:ascii="Arial" w:eastAsia="Times New Roman" w:hAnsi="Arial" w:cs="Arial"/>
          <w:color w:val="000000"/>
          <w:sz w:val="20"/>
          <w:szCs w:val="20"/>
          <w:lang w:eastAsia="es-MX"/>
        </w:rPr>
        <w:t>.</w:t>
      </w:r>
      <w:r w:rsidR="0002122C" w:rsidRPr="0002122C">
        <w:rPr>
          <w:rFonts w:ascii="Arial" w:eastAsia="Times New Roman" w:hAnsi="Arial" w:cs="Arial"/>
          <w:color w:val="000000"/>
          <w:sz w:val="20"/>
          <w:szCs w:val="20"/>
          <w:lang w:eastAsia="es-MX"/>
        </w:rPr>
        <w:t xml:space="preserve"> </w:t>
      </w:r>
      <w:r w:rsidR="00464009" w:rsidRPr="007677E3">
        <w:rPr>
          <w:rFonts w:ascii="Arial" w:eastAsia="Times New Roman" w:hAnsi="Arial" w:cs="Arial"/>
          <w:color w:val="000000"/>
          <w:sz w:val="20"/>
          <w:szCs w:val="20"/>
          <w:lang w:eastAsia="es-MX"/>
        </w:rPr>
        <w:tab/>
      </w:r>
    </w:p>
    <w:p w:rsidR="004D3B5E" w:rsidRDefault="004D3B5E" w:rsidP="00464009">
      <w:pPr>
        <w:spacing w:after="0"/>
        <w:rPr>
          <w:rFonts w:ascii="Arial" w:eastAsia="Times New Roman" w:hAnsi="Arial" w:cs="Arial"/>
          <w:color w:val="000000"/>
          <w:sz w:val="20"/>
          <w:szCs w:val="20"/>
          <w:lang w:eastAsia="es-MX"/>
        </w:rPr>
      </w:pPr>
    </w:p>
    <w:p w:rsidR="004D3B5E" w:rsidRDefault="004D3B5E" w:rsidP="00464009">
      <w:pPr>
        <w:spacing w:after="0"/>
        <w:rPr>
          <w:rFonts w:ascii="Arial" w:eastAsia="Times New Roman" w:hAnsi="Arial" w:cs="Arial"/>
          <w:color w:val="000000"/>
          <w:sz w:val="20"/>
          <w:szCs w:val="20"/>
          <w:lang w:eastAsia="es-MX"/>
        </w:rPr>
      </w:pPr>
    </w:p>
    <w:p w:rsidR="004D3B5E" w:rsidRDefault="004D3B5E" w:rsidP="00464009">
      <w:pPr>
        <w:spacing w:after="0"/>
        <w:rPr>
          <w:rFonts w:ascii="Arial" w:eastAsia="Times New Roman" w:hAnsi="Arial" w:cs="Arial"/>
          <w:color w:val="000000"/>
          <w:sz w:val="20"/>
          <w:szCs w:val="20"/>
          <w:lang w:eastAsia="es-MX"/>
        </w:rPr>
      </w:pPr>
    </w:p>
    <w:p w:rsidR="004D3B5E" w:rsidRDefault="004D3B5E" w:rsidP="00464009">
      <w:pPr>
        <w:spacing w:after="0"/>
        <w:rPr>
          <w:rFonts w:ascii="Arial" w:eastAsia="Times New Roman" w:hAnsi="Arial" w:cs="Arial"/>
          <w:color w:val="000000"/>
          <w:sz w:val="20"/>
          <w:szCs w:val="20"/>
          <w:lang w:eastAsia="es-MX"/>
        </w:rPr>
      </w:pPr>
    </w:p>
    <w:p w:rsidR="004D3B5E" w:rsidRDefault="004D3B5E" w:rsidP="00464009">
      <w:pPr>
        <w:spacing w:after="0"/>
        <w:rPr>
          <w:rFonts w:ascii="Arial" w:eastAsia="Times New Roman" w:hAnsi="Arial" w:cs="Arial"/>
          <w:color w:val="000000"/>
          <w:sz w:val="20"/>
          <w:szCs w:val="20"/>
          <w:lang w:eastAsia="es-MX"/>
        </w:rPr>
      </w:pPr>
    </w:p>
    <w:p w:rsidR="004D3B5E" w:rsidRDefault="004D3B5E" w:rsidP="00464009">
      <w:pPr>
        <w:spacing w:after="0"/>
        <w:rPr>
          <w:rFonts w:ascii="Arial" w:eastAsia="Times New Roman" w:hAnsi="Arial" w:cs="Arial"/>
          <w:color w:val="000000"/>
          <w:sz w:val="20"/>
          <w:szCs w:val="20"/>
          <w:lang w:eastAsia="es-MX"/>
        </w:rPr>
      </w:pPr>
    </w:p>
    <w:p w:rsidR="004D3B5E" w:rsidRDefault="004D3B5E" w:rsidP="00464009">
      <w:pPr>
        <w:spacing w:after="0"/>
        <w:rPr>
          <w:rFonts w:ascii="Arial" w:eastAsia="Times New Roman" w:hAnsi="Arial" w:cs="Arial"/>
          <w:color w:val="000000"/>
          <w:sz w:val="20"/>
          <w:szCs w:val="20"/>
          <w:lang w:eastAsia="es-MX"/>
        </w:rPr>
      </w:pPr>
    </w:p>
    <w:p w:rsidR="00321ACD" w:rsidRPr="00D3124E" w:rsidRDefault="00321ACD" w:rsidP="00321ACD">
      <w:pPr>
        <w:jc w:val="both"/>
        <w:rPr>
          <w:rFonts w:ascii="Arial" w:hAnsi="Arial" w:cs="Arial"/>
          <w:sz w:val="20"/>
          <w:szCs w:val="20"/>
        </w:rPr>
      </w:pPr>
      <w:r w:rsidRPr="00D3124E">
        <w:rPr>
          <w:rFonts w:ascii="Arial" w:hAnsi="Arial" w:cs="Arial"/>
          <w:sz w:val="20"/>
          <w:szCs w:val="20"/>
        </w:rPr>
        <w:t xml:space="preserve">Como parte del proceso de depuración de los estados financieros, no ha sido posible llevar a cabo la identificación de a quien corresponden los depósitos registrados en esta cuenta a la vez que no han sido reclamados por ningún acreditado y habiendo transcurrido más de diez años se traspasaron en este mes </w:t>
      </w:r>
      <w:r w:rsidRPr="00D3124E">
        <w:rPr>
          <w:rFonts w:ascii="Arial" w:eastAsia="Times New Roman" w:hAnsi="Arial" w:cs="Arial"/>
          <w:color w:val="000000"/>
          <w:sz w:val="20"/>
          <w:szCs w:val="20"/>
          <w:lang w:eastAsia="es-MX"/>
        </w:rPr>
        <w:t>a la cuenta de otros ingresos la cantidad de $ 1,063,150.71 que corresponden a depósitos no identificados de los ejercicios 2009 por la cantidad de $ 234,267.67 y del ejercicio 2010 por $ 828,883.04, cabe mencionar que quedan a salvo los derechos de los acreditados que llegaran a comprobar que dentro de esas cantidades se encuentran los recursos por ellos depositados con motivo de pagos efectuados a sus adeudos.</w:t>
      </w:r>
      <w:r w:rsidRPr="00D3124E">
        <w:rPr>
          <w:rFonts w:ascii="Arial" w:hAnsi="Arial" w:cs="Arial"/>
          <w:sz w:val="20"/>
          <w:szCs w:val="20"/>
        </w:rPr>
        <w:t xml:space="preserve"> </w:t>
      </w:r>
    </w:p>
    <w:p w:rsidR="004F5ABA" w:rsidRDefault="004F5ABA" w:rsidP="00464009">
      <w:pPr>
        <w:spacing w:after="0"/>
        <w:rPr>
          <w:rFonts w:ascii="Arial" w:eastAsia="Times New Roman" w:hAnsi="Arial" w:cs="Arial"/>
          <w:color w:val="000000"/>
          <w:sz w:val="20"/>
          <w:szCs w:val="20"/>
          <w:lang w:eastAsia="es-MX"/>
        </w:rPr>
      </w:pPr>
    </w:p>
    <w:p w:rsidR="00464009" w:rsidRPr="001A0227" w:rsidRDefault="00464009" w:rsidP="00464009">
      <w:pPr>
        <w:spacing w:after="0"/>
        <w:rPr>
          <w:rFonts w:ascii="Arial" w:eastAsia="Times New Roman" w:hAnsi="Arial" w:cs="Arial"/>
          <w:b/>
          <w:color w:val="000000"/>
          <w:sz w:val="20"/>
          <w:szCs w:val="20"/>
          <w:lang w:eastAsia="es-MX"/>
        </w:rPr>
      </w:pPr>
      <w:r w:rsidRPr="001A0227">
        <w:rPr>
          <w:rFonts w:ascii="Arial" w:eastAsia="Times New Roman" w:hAnsi="Arial" w:cs="Arial"/>
          <w:b/>
          <w:color w:val="000000"/>
          <w:sz w:val="20"/>
          <w:szCs w:val="20"/>
          <w:lang w:eastAsia="es-MX"/>
        </w:rPr>
        <w:t>Fondos y Bienes de 3º en Garantía y/o Administración a Largo Plazo</w:t>
      </w:r>
      <w:r w:rsidRPr="001A0227">
        <w:rPr>
          <w:rFonts w:ascii="Arial" w:eastAsia="Times New Roman" w:hAnsi="Arial" w:cs="Arial"/>
          <w:b/>
          <w:color w:val="000000"/>
          <w:sz w:val="20"/>
          <w:szCs w:val="20"/>
          <w:lang w:eastAsia="es-MX"/>
        </w:rPr>
        <w:tab/>
      </w:r>
      <w:r w:rsidRPr="001A0227">
        <w:rPr>
          <w:rFonts w:ascii="Arial" w:eastAsia="Times New Roman" w:hAnsi="Arial" w:cs="Arial"/>
          <w:b/>
          <w:color w:val="000000"/>
          <w:sz w:val="20"/>
          <w:szCs w:val="20"/>
          <w:lang w:eastAsia="es-MX"/>
        </w:rPr>
        <w:tab/>
      </w:r>
      <w:r w:rsidRPr="001A0227">
        <w:rPr>
          <w:rFonts w:ascii="Arial" w:eastAsia="Times New Roman" w:hAnsi="Arial" w:cs="Arial"/>
          <w:b/>
          <w:color w:val="000000"/>
          <w:sz w:val="20"/>
          <w:szCs w:val="20"/>
          <w:lang w:eastAsia="es-MX"/>
        </w:rPr>
        <w:tab/>
      </w:r>
    </w:p>
    <w:p w:rsidR="007F762F" w:rsidRDefault="00464009" w:rsidP="00464009">
      <w:pPr>
        <w:spacing w:after="0"/>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En esta cuenta se contabilizan los pasivos que se generan por la recepción de fondos que diversas entidades</w:t>
      </w:r>
      <w:r w:rsidR="001A0227">
        <w:rPr>
          <w:rFonts w:ascii="Arial" w:eastAsia="Times New Roman" w:hAnsi="Arial" w:cs="Arial"/>
          <w:color w:val="000000"/>
          <w:sz w:val="20"/>
          <w:szCs w:val="20"/>
          <w:lang w:eastAsia="es-MX"/>
        </w:rPr>
        <w:t xml:space="preserve"> </w:t>
      </w:r>
      <w:r w:rsidRPr="007677E3">
        <w:rPr>
          <w:rFonts w:ascii="Arial" w:eastAsia="Times New Roman" w:hAnsi="Arial" w:cs="Arial"/>
          <w:color w:val="000000"/>
          <w:sz w:val="20"/>
          <w:szCs w:val="20"/>
          <w:lang w:eastAsia="es-MX"/>
        </w:rPr>
        <w:t>aportan para la operación de los div</w:t>
      </w:r>
      <w:r w:rsidR="001A0227">
        <w:rPr>
          <w:rFonts w:ascii="Arial" w:eastAsia="Times New Roman" w:hAnsi="Arial" w:cs="Arial"/>
          <w:color w:val="000000"/>
          <w:sz w:val="20"/>
          <w:szCs w:val="20"/>
          <w:lang w:eastAsia="es-MX"/>
        </w:rPr>
        <w:t>ersos programas del fideicomiso.</w:t>
      </w:r>
      <w:r w:rsidRPr="007677E3">
        <w:rPr>
          <w:rFonts w:ascii="Arial" w:eastAsia="Times New Roman" w:hAnsi="Arial" w:cs="Arial"/>
          <w:color w:val="000000"/>
          <w:sz w:val="20"/>
          <w:szCs w:val="20"/>
          <w:lang w:eastAsia="es-MX"/>
        </w:rPr>
        <w:tab/>
      </w:r>
    </w:p>
    <w:p w:rsidR="00B91CCC" w:rsidRDefault="00B91CCC" w:rsidP="00464009">
      <w:pPr>
        <w:spacing w:after="0"/>
        <w:rPr>
          <w:rFonts w:ascii="Arial" w:eastAsia="Times New Roman" w:hAnsi="Arial" w:cs="Arial"/>
          <w:color w:val="000000"/>
          <w:sz w:val="20"/>
          <w:szCs w:val="20"/>
          <w:lang w:eastAsia="es-MX"/>
        </w:rPr>
      </w:pPr>
    </w:p>
    <w:p w:rsidR="00B91CCC" w:rsidRDefault="00B077A3" w:rsidP="00B91CCC">
      <w:pPr>
        <w:pStyle w:val="Texto"/>
        <w:spacing w:after="80" w:line="276" w:lineRule="auto"/>
        <w:ind w:firstLine="0"/>
        <w:rPr>
          <w:sz w:val="20"/>
        </w:rPr>
      </w:pPr>
      <w:r>
        <w:rPr>
          <w:b/>
          <w:noProof/>
          <w:color w:val="000000"/>
          <w:sz w:val="20"/>
          <w:lang w:eastAsia="es-MX"/>
        </w:rPr>
        <w:pict>
          <v:shape id="_x0000_s1841" type="#_x0000_t75" style="position:absolute;left:0;text-align:left;margin-left:-.3pt;margin-top:2.85pt;width:442.4pt;height:102.25pt;z-index:252485632">
            <v:imagedata r:id="rId18" o:title=""/>
          </v:shape>
        </w:pict>
      </w:r>
    </w:p>
    <w:p w:rsidR="004D3B5E" w:rsidRDefault="004D3B5E" w:rsidP="00B91CCC">
      <w:pPr>
        <w:pStyle w:val="Texto"/>
        <w:spacing w:after="80" w:line="276" w:lineRule="auto"/>
        <w:ind w:firstLine="0"/>
        <w:rPr>
          <w:sz w:val="20"/>
        </w:rPr>
      </w:pPr>
    </w:p>
    <w:p w:rsidR="004D3B5E" w:rsidRDefault="004D3B5E" w:rsidP="00B91CCC">
      <w:pPr>
        <w:pStyle w:val="Texto"/>
        <w:spacing w:after="80" w:line="276" w:lineRule="auto"/>
        <w:ind w:firstLine="0"/>
        <w:rPr>
          <w:sz w:val="20"/>
        </w:rPr>
      </w:pPr>
    </w:p>
    <w:p w:rsidR="004D3B5E" w:rsidRDefault="004D3B5E" w:rsidP="00B91CCC">
      <w:pPr>
        <w:pStyle w:val="Texto"/>
        <w:spacing w:after="80" w:line="276" w:lineRule="auto"/>
        <w:ind w:firstLine="0"/>
        <w:rPr>
          <w:sz w:val="20"/>
        </w:rPr>
      </w:pPr>
    </w:p>
    <w:p w:rsidR="004D3B5E" w:rsidRDefault="004D3B5E" w:rsidP="00B91CCC">
      <w:pPr>
        <w:pStyle w:val="Texto"/>
        <w:spacing w:after="80" w:line="276" w:lineRule="auto"/>
        <w:ind w:firstLine="0"/>
        <w:rPr>
          <w:sz w:val="20"/>
        </w:rPr>
      </w:pPr>
    </w:p>
    <w:p w:rsidR="004D3B5E" w:rsidRDefault="004D3B5E" w:rsidP="00B91CCC">
      <w:pPr>
        <w:pStyle w:val="Texto"/>
        <w:spacing w:after="80" w:line="276" w:lineRule="auto"/>
        <w:ind w:firstLine="0"/>
        <w:rPr>
          <w:sz w:val="20"/>
        </w:rPr>
      </w:pPr>
    </w:p>
    <w:p w:rsidR="004D3B5E" w:rsidRDefault="004D3B5E" w:rsidP="00B91CCC">
      <w:pPr>
        <w:pStyle w:val="Texto"/>
        <w:spacing w:after="80" w:line="276" w:lineRule="auto"/>
        <w:ind w:firstLine="0"/>
        <w:rPr>
          <w:sz w:val="20"/>
        </w:rPr>
      </w:pPr>
    </w:p>
    <w:p w:rsidR="00810272" w:rsidRPr="00810272" w:rsidRDefault="00810272" w:rsidP="00B91CCC">
      <w:pPr>
        <w:pStyle w:val="Texto"/>
        <w:spacing w:after="80" w:line="276" w:lineRule="auto"/>
        <w:ind w:firstLine="0"/>
        <w:rPr>
          <w:b/>
          <w:sz w:val="20"/>
        </w:rPr>
      </w:pPr>
      <w:r w:rsidRPr="00810272">
        <w:rPr>
          <w:b/>
          <w:sz w:val="20"/>
        </w:rPr>
        <w:t>Patrimonio Generado</w:t>
      </w:r>
    </w:p>
    <w:p w:rsidR="00B91CCC" w:rsidRDefault="00B91CCC" w:rsidP="00B91CCC">
      <w:pPr>
        <w:pStyle w:val="Texto"/>
        <w:spacing w:after="80" w:line="276" w:lineRule="auto"/>
        <w:ind w:firstLine="0"/>
        <w:rPr>
          <w:sz w:val="20"/>
        </w:rPr>
      </w:pPr>
      <w:r w:rsidRPr="00364CA9">
        <w:rPr>
          <w:sz w:val="20"/>
        </w:rPr>
        <w:t xml:space="preserve">Representa la acumulación de resultados de la gestión de ejercicios anteriores, incluyendo las aplicadas a reservas, resultados del ejercicio en operación y los eventos identificables y cuantificables que le afectan de acuerdo con los lineamientos emitidos por el CONAC, y se integra por: </w:t>
      </w:r>
    </w:p>
    <w:p w:rsidR="00B91CCC" w:rsidRPr="00513ECC" w:rsidRDefault="00B91CCC" w:rsidP="00B91CCC">
      <w:pPr>
        <w:pStyle w:val="Texto"/>
        <w:numPr>
          <w:ilvl w:val="0"/>
          <w:numId w:val="8"/>
        </w:numPr>
        <w:spacing w:after="80" w:line="276" w:lineRule="auto"/>
        <w:ind w:left="0" w:hanging="283"/>
        <w:rPr>
          <w:sz w:val="20"/>
        </w:rPr>
      </w:pPr>
      <w:r w:rsidRPr="00513ECC">
        <w:rPr>
          <w:sz w:val="20"/>
        </w:rPr>
        <w:t>Resultados de Ejercicios Anteriores c</w:t>
      </w:r>
      <w:r>
        <w:rPr>
          <w:sz w:val="20"/>
        </w:rPr>
        <w:t xml:space="preserve">on un saldo acumulado de $ </w:t>
      </w:r>
      <w:r w:rsidR="009650CE">
        <w:rPr>
          <w:sz w:val="20"/>
        </w:rPr>
        <w:t>3</w:t>
      </w:r>
      <w:r w:rsidR="00977765">
        <w:rPr>
          <w:sz w:val="20"/>
        </w:rPr>
        <w:t>3</w:t>
      </w:r>
      <w:r w:rsidR="009650CE">
        <w:rPr>
          <w:sz w:val="20"/>
        </w:rPr>
        <w:t>,954,422</w:t>
      </w:r>
    </w:p>
    <w:p w:rsidR="00B91CCC" w:rsidRDefault="00B91CCC" w:rsidP="00B91CCC">
      <w:pPr>
        <w:pStyle w:val="Texto"/>
        <w:numPr>
          <w:ilvl w:val="0"/>
          <w:numId w:val="8"/>
        </w:numPr>
        <w:spacing w:after="80" w:line="276" w:lineRule="auto"/>
        <w:ind w:left="0" w:hanging="283"/>
        <w:rPr>
          <w:sz w:val="20"/>
        </w:rPr>
      </w:pPr>
      <w:r>
        <w:rPr>
          <w:sz w:val="20"/>
        </w:rPr>
        <w:t xml:space="preserve">Resultado del </w:t>
      </w:r>
      <w:r w:rsidRPr="00513ECC">
        <w:rPr>
          <w:sz w:val="20"/>
        </w:rPr>
        <w:t>Ejercicio</w:t>
      </w:r>
      <w:r>
        <w:rPr>
          <w:sz w:val="20"/>
        </w:rPr>
        <w:t xml:space="preserve"> Anterior,</w:t>
      </w:r>
      <w:r w:rsidR="00AB2CFD">
        <w:rPr>
          <w:sz w:val="20"/>
        </w:rPr>
        <w:t xml:space="preserve"> </w:t>
      </w:r>
      <w:r w:rsidRPr="00513ECC">
        <w:rPr>
          <w:sz w:val="20"/>
        </w:rPr>
        <w:t>ahorro de $</w:t>
      </w:r>
      <w:r>
        <w:rPr>
          <w:sz w:val="20"/>
        </w:rPr>
        <w:t xml:space="preserve"> </w:t>
      </w:r>
      <w:r w:rsidR="009650CE">
        <w:rPr>
          <w:sz w:val="20"/>
        </w:rPr>
        <w:t>1,567,118</w:t>
      </w:r>
    </w:p>
    <w:p w:rsidR="00B91CCC" w:rsidRPr="00500E6D" w:rsidRDefault="00B91CCC" w:rsidP="00B91CCC">
      <w:pPr>
        <w:pStyle w:val="Texto"/>
        <w:numPr>
          <w:ilvl w:val="0"/>
          <w:numId w:val="8"/>
        </w:numPr>
        <w:spacing w:after="0" w:line="276" w:lineRule="auto"/>
        <w:ind w:left="0" w:hanging="283"/>
        <w:rPr>
          <w:b/>
          <w:sz w:val="20"/>
        </w:rPr>
      </w:pPr>
      <w:r w:rsidRPr="00D2769C">
        <w:rPr>
          <w:sz w:val="20"/>
        </w:rPr>
        <w:t>Resultado del Eje</w:t>
      </w:r>
      <w:r w:rsidR="00AB2CFD">
        <w:rPr>
          <w:sz w:val="20"/>
        </w:rPr>
        <w:t xml:space="preserve">rcicio, </w:t>
      </w:r>
      <w:r>
        <w:rPr>
          <w:sz w:val="20"/>
        </w:rPr>
        <w:t xml:space="preserve">ahorro de $ </w:t>
      </w:r>
      <w:r w:rsidR="000E00C4">
        <w:rPr>
          <w:sz w:val="20"/>
        </w:rPr>
        <w:t>840,162</w:t>
      </w:r>
    </w:p>
    <w:p w:rsidR="006F6E5F" w:rsidRDefault="00B91CCC" w:rsidP="006F6E5F">
      <w:pPr>
        <w:spacing w:after="0"/>
        <w:jc w:val="both"/>
        <w:rPr>
          <w:rFonts w:ascii="Arial" w:eastAsia="Times New Roman" w:hAnsi="Arial" w:cs="Arial"/>
          <w:b/>
          <w:sz w:val="20"/>
          <w:szCs w:val="20"/>
          <w:lang w:eastAsia="es-ES"/>
        </w:rPr>
      </w:pPr>
      <w:r w:rsidRPr="006F6E5F">
        <w:rPr>
          <w:rFonts w:ascii="Arial" w:eastAsia="Times New Roman" w:hAnsi="Arial" w:cs="Arial"/>
          <w:b/>
          <w:sz w:val="20"/>
          <w:szCs w:val="20"/>
          <w:lang w:eastAsia="es-ES"/>
        </w:rPr>
        <w:lastRenderedPageBreak/>
        <w:t>P</w:t>
      </w:r>
      <w:r w:rsidR="006F6E5F">
        <w:rPr>
          <w:rFonts w:ascii="Arial" w:eastAsia="Times New Roman" w:hAnsi="Arial" w:cs="Arial"/>
          <w:b/>
          <w:sz w:val="20"/>
          <w:szCs w:val="20"/>
          <w:lang w:eastAsia="es-ES"/>
        </w:rPr>
        <w:t>atrimonio Contribuido</w:t>
      </w:r>
    </w:p>
    <w:p w:rsidR="00B91CCC" w:rsidRPr="006F6E5F" w:rsidRDefault="00B91CCC" w:rsidP="006F6E5F">
      <w:pPr>
        <w:spacing w:after="0"/>
        <w:jc w:val="both"/>
        <w:rPr>
          <w:rFonts w:ascii="Arial" w:eastAsia="Times New Roman" w:hAnsi="Arial" w:cs="Arial"/>
          <w:b/>
          <w:sz w:val="20"/>
          <w:szCs w:val="20"/>
          <w:lang w:eastAsia="es-ES"/>
        </w:rPr>
      </w:pPr>
      <w:r w:rsidRPr="006F6E5F">
        <w:rPr>
          <w:rFonts w:ascii="Arial" w:eastAsia="Times New Roman" w:hAnsi="Arial" w:cs="Arial"/>
          <w:sz w:val="20"/>
          <w:szCs w:val="20"/>
          <w:lang w:eastAsia="es-ES"/>
        </w:rPr>
        <w:t xml:space="preserve">Tiene un saldo acumulado de $ </w:t>
      </w:r>
      <w:r w:rsidR="003212B5">
        <w:rPr>
          <w:rFonts w:ascii="Arial" w:eastAsia="Times New Roman" w:hAnsi="Arial" w:cs="Arial"/>
          <w:sz w:val="20"/>
          <w:szCs w:val="20"/>
          <w:lang w:eastAsia="es-ES"/>
        </w:rPr>
        <w:t>64,597,936</w:t>
      </w:r>
      <w:r w:rsidRPr="006F6E5F">
        <w:rPr>
          <w:rFonts w:ascii="Arial" w:eastAsia="Times New Roman" w:hAnsi="Arial" w:cs="Arial"/>
          <w:sz w:val="20"/>
          <w:szCs w:val="20"/>
          <w:lang w:eastAsia="es-ES"/>
        </w:rPr>
        <w:t xml:space="preserve"> y r</w:t>
      </w:r>
      <w:r w:rsidRPr="006F6E5F">
        <w:rPr>
          <w:rFonts w:ascii="Arial" w:hAnsi="Arial" w:cs="Arial"/>
          <w:sz w:val="20"/>
          <w:szCs w:val="20"/>
        </w:rPr>
        <w:t>epresenta los recursos aportados con fines permanentes de incrementar el patrimonio del fondo.</w:t>
      </w:r>
    </w:p>
    <w:p w:rsidR="00B91CCC" w:rsidRDefault="00B91CCC" w:rsidP="00B91CCC">
      <w:pPr>
        <w:pStyle w:val="Prrafodelista"/>
        <w:spacing w:after="0"/>
        <w:ind w:left="0"/>
        <w:jc w:val="both"/>
        <w:rPr>
          <w:rFonts w:ascii="Arial" w:eastAsia="Times New Roman" w:hAnsi="Arial" w:cs="Arial"/>
          <w:b/>
          <w:sz w:val="20"/>
          <w:szCs w:val="20"/>
          <w:lang w:eastAsia="es-ES"/>
        </w:rPr>
      </w:pPr>
    </w:p>
    <w:p w:rsidR="00B91CCC" w:rsidRDefault="00B91CCC" w:rsidP="00B91CCC">
      <w:pPr>
        <w:pStyle w:val="Prrafodelista"/>
        <w:spacing w:after="0"/>
        <w:ind w:left="0"/>
        <w:jc w:val="both"/>
        <w:rPr>
          <w:rFonts w:ascii="Arial" w:eastAsia="Times New Roman" w:hAnsi="Arial" w:cs="Arial"/>
          <w:sz w:val="20"/>
          <w:szCs w:val="20"/>
          <w:lang w:eastAsia="es-ES"/>
        </w:rPr>
      </w:pPr>
      <w:r w:rsidRPr="00AF55DD">
        <w:rPr>
          <w:rFonts w:ascii="Arial" w:eastAsia="Times New Roman" w:hAnsi="Arial" w:cs="Arial"/>
          <w:sz w:val="20"/>
          <w:szCs w:val="20"/>
          <w:lang w:eastAsia="es-ES"/>
        </w:rPr>
        <w:t>A continuación se presenta la integración del patrimonio:</w:t>
      </w:r>
    </w:p>
    <w:p w:rsidR="00B91CCC" w:rsidRDefault="00B91CCC" w:rsidP="00464009">
      <w:pPr>
        <w:spacing w:after="0"/>
        <w:rPr>
          <w:rFonts w:ascii="Arial" w:eastAsia="Times New Roman" w:hAnsi="Arial" w:cs="Arial"/>
          <w:color w:val="000000"/>
          <w:sz w:val="20"/>
          <w:szCs w:val="20"/>
          <w:lang w:eastAsia="es-MX"/>
        </w:rPr>
      </w:pPr>
    </w:p>
    <w:p w:rsidR="00B91CCC" w:rsidRDefault="00B077A3" w:rsidP="00464009">
      <w:pPr>
        <w:spacing w:after="0"/>
        <w:rPr>
          <w:rFonts w:ascii="Arial" w:eastAsia="Times New Roman" w:hAnsi="Arial" w:cs="Arial"/>
          <w:color w:val="000000"/>
          <w:sz w:val="20"/>
          <w:szCs w:val="20"/>
          <w:lang w:eastAsia="es-MX"/>
        </w:rPr>
      </w:pPr>
      <w:r>
        <w:rPr>
          <w:rFonts w:ascii="Arial" w:eastAsia="Times New Roman" w:hAnsi="Arial" w:cs="Arial"/>
          <w:noProof/>
          <w:color w:val="000000"/>
          <w:sz w:val="20"/>
          <w:szCs w:val="20"/>
          <w:lang w:eastAsia="es-MX"/>
        </w:rPr>
        <w:pict>
          <v:shape id="_x0000_s1845" type="#_x0000_t75" style="position:absolute;margin-left:-.3pt;margin-top:7.25pt;width:442.4pt;height:129.55pt;z-index:252489728">
            <v:imagedata r:id="rId19" o:title=""/>
          </v:shape>
        </w:pict>
      </w:r>
    </w:p>
    <w:p w:rsidR="00B91CCC" w:rsidRDefault="00B91CCC" w:rsidP="00464009">
      <w:pPr>
        <w:spacing w:after="0"/>
        <w:rPr>
          <w:rFonts w:ascii="Arial" w:eastAsia="Times New Roman" w:hAnsi="Arial" w:cs="Arial"/>
          <w:color w:val="000000"/>
          <w:sz w:val="20"/>
          <w:szCs w:val="20"/>
          <w:lang w:eastAsia="es-MX"/>
        </w:rPr>
      </w:pPr>
    </w:p>
    <w:p w:rsidR="004D3B5E" w:rsidRDefault="004D3B5E" w:rsidP="00464009">
      <w:pPr>
        <w:spacing w:after="0"/>
        <w:rPr>
          <w:rFonts w:ascii="Arial" w:eastAsia="Times New Roman" w:hAnsi="Arial" w:cs="Arial"/>
          <w:color w:val="000000"/>
          <w:sz w:val="20"/>
          <w:szCs w:val="20"/>
          <w:lang w:eastAsia="es-MX"/>
        </w:rPr>
      </w:pPr>
    </w:p>
    <w:p w:rsidR="004D3B5E" w:rsidRDefault="004D3B5E" w:rsidP="00464009">
      <w:pPr>
        <w:spacing w:after="0"/>
        <w:rPr>
          <w:rFonts w:ascii="Arial" w:eastAsia="Times New Roman" w:hAnsi="Arial" w:cs="Arial"/>
          <w:color w:val="000000"/>
          <w:sz w:val="20"/>
          <w:szCs w:val="20"/>
          <w:lang w:eastAsia="es-MX"/>
        </w:rPr>
      </w:pPr>
    </w:p>
    <w:p w:rsidR="004D3B5E" w:rsidRDefault="004D3B5E" w:rsidP="00464009">
      <w:pPr>
        <w:spacing w:after="0"/>
        <w:rPr>
          <w:rFonts w:ascii="Arial" w:eastAsia="Times New Roman" w:hAnsi="Arial" w:cs="Arial"/>
          <w:color w:val="000000"/>
          <w:sz w:val="20"/>
          <w:szCs w:val="20"/>
          <w:lang w:eastAsia="es-MX"/>
        </w:rPr>
      </w:pPr>
    </w:p>
    <w:p w:rsidR="004D3B5E" w:rsidRDefault="004D3B5E" w:rsidP="00464009">
      <w:pPr>
        <w:spacing w:after="0"/>
        <w:rPr>
          <w:rFonts w:ascii="Arial" w:eastAsia="Times New Roman" w:hAnsi="Arial" w:cs="Arial"/>
          <w:color w:val="000000"/>
          <w:sz w:val="20"/>
          <w:szCs w:val="20"/>
          <w:lang w:eastAsia="es-MX"/>
        </w:rPr>
      </w:pPr>
    </w:p>
    <w:p w:rsidR="004D3B5E" w:rsidRDefault="004D3B5E" w:rsidP="00464009">
      <w:pPr>
        <w:spacing w:after="0"/>
        <w:rPr>
          <w:rFonts w:ascii="Arial" w:eastAsia="Times New Roman" w:hAnsi="Arial" w:cs="Arial"/>
          <w:color w:val="000000"/>
          <w:sz w:val="20"/>
          <w:szCs w:val="20"/>
          <w:lang w:eastAsia="es-MX"/>
        </w:rPr>
      </w:pPr>
    </w:p>
    <w:p w:rsidR="004D3B5E" w:rsidRDefault="004D3B5E" w:rsidP="00464009">
      <w:pPr>
        <w:spacing w:after="0"/>
        <w:rPr>
          <w:rFonts w:ascii="Arial" w:eastAsia="Times New Roman" w:hAnsi="Arial" w:cs="Arial"/>
          <w:color w:val="000000"/>
          <w:sz w:val="20"/>
          <w:szCs w:val="20"/>
          <w:lang w:eastAsia="es-MX"/>
        </w:rPr>
      </w:pPr>
    </w:p>
    <w:p w:rsidR="004D3B5E" w:rsidRDefault="004D3B5E" w:rsidP="00464009">
      <w:pPr>
        <w:spacing w:after="0"/>
        <w:rPr>
          <w:rFonts w:ascii="Arial" w:eastAsia="Times New Roman" w:hAnsi="Arial" w:cs="Arial"/>
          <w:color w:val="000000"/>
          <w:sz w:val="20"/>
          <w:szCs w:val="20"/>
          <w:lang w:eastAsia="es-MX"/>
        </w:rPr>
      </w:pPr>
    </w:p>
    <w:p w:rsidR="004D3B5E" w:rsidRDefault="004D3B5E" w:rsidP="00464009">
      <w:pPr>
        <w:spacing w:after="0"/>
        <w:rPr>
          <w:rFonts w:ascii="Arial" w:eastAsia="Times New Roman" w:hAnsi="Arial" w:cs="Arial"/>
          <w:color w:val="000000"/>
          <w:sz w:val="20"/>
          <w:szCs w:val="20"/>
          <w:lang w:eastAsia="es-MX"/>
        </w:rPr>
      </w:pPr>
    </w:p>
    <w:p w:rsidR="00464009" w:rsidRPr="007677E3" w:rsidRDefault="00464009" w:rsidP="00464009">
      <w:pPr>
        <w:spacing w:after="0"/>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ab/>
      </w:r>
    </w:p>
    <w:p w:rsidR="00464009" w:rsidRPr="00C42FD1" w:rsidRDefault="00464009" w:rsidP="00464009">
      <w:pPr>
        <w:spacing w:after="0"/>
        <w:rPr>
          <w:rFonts w:ascii="Arial" w:eastAsia="Times New Roman" w:hAnsi="Arial" w:cs="Arial"/>
          <w:b/>
          <w:color w:val="000000"/>
          <w:sz w:val="20"/>
          <w:szCs w:val="20"/>
          <w:lang w:eastAsia="es-MX"/>
        </w:rPr>
      </w:pPr>
      <w:r w:rsidRPr="00C42FD1">
        <w:rPr>
          <w:rFonts w:ascii="Arial" w:eastAsia="Times New Roman" w:hAnsi="Arial" w:cs="Arial"/>
          <w:b/>
          <w:color w:val="000000"/>
          <w:sz w:val="20"/>
          <w:szCs w:val="20"/>
          <w:lang w:eastAsia="es-MX"/>
        </w:rPr>
        <w:t>Cuentas de Orden</w:t>
      </w:r>
      <w:r w:rsidRPr="00C42FD1">
        <w:rPr>
          <w:rFonts w:ascii="Arial" w:eastAsia="Times New Roman" w:hAnsi="Arial" w:cs="Arial"/>
          <w:b/>
          <w:color w:val="000000"/>
          <w:sz w:val="20"/>
          <w:szCs w:val="20"/>
          <w:lang w:eastAsia="es-MX"/>
        </w:rPr>
        <w:tab/>
      </w:r>
      <w:r w:rsidRPr="00C42FD1">
        <w:rPr>
          <w:rFonts w:ascii="Arial" w:eastAsia="Times New Roman" w:hAnsi="Arial" w:cs="Arial"/>
          <w:b/>
          <w:color w:val="000000"/>
          <w:sz w:val="20"/>
          <w:szCs w:val="20"/>
          <w:lang w:eastAsia="es-MX"/>
        </w:rPr>
        <w:tab/>
      </w:r>
      <w:r w:rsidRPr="00C42FD1">
        <w:rPr>
          <w:rFonts w:ascii="Arial" w:eastAsia="Times New Roman" w:hAnsi="Arial" w:cs="Arial"/>
          <w:b/>
          <w:color w:val="000000"/>
          <w:sz w:val="20"/>
          <w:szCs w:val="20"/>
          <w:lang w:eastAsia="es-MX"/>
        </w:rPr>
        <w:tab/>
      </w:r>
      <w:r w:rsidRPr="00C42FD1">
        <w:rPr>
          <w:rFonts w:ascii="Arial" w:eastAsia="Times New Roman" w:hAnsi="Arial" w:cs="Arial"/>
          <w:b/>
          <w:color w:val="000000"/>
          <w:sz w:val="20"/>
          <w:szCs w:val="20"/>
          <w:lang w:eastAsia="es-MX"/>
        </w:rPr>
        <w:tab/>
      </w:r>
      <w:r w:rsidRPr="00C42FD1">
        <w:rPr>
          <w:rFonts w:ascii="Arial" w:eastAsia="Times New Roman" w:hAnsi="Arial" w:cs="Arial"/>
          <w:b/>
          <w:color w:val="000000"/>
          <w:sz w:val="20"/>
          <w:szCs w:val="20"/>
          <w:lang w:eastAsia="es-MX"/>
        </w:rPr>
        <w:tab/>
      </w:r>
      <w:r w:rsidRPr="00C42FD1">
        <w:rPr>
          <w:rFonts w:ascii="Arial" w:eastAsia="Times New Roman" w:hAnsi="Arial" w:cs="Arial"/>
          <w:b/>
          <w:color w:val="000000"/>
          <w:sz w:val="20"/>
          <w:szCs w:val="20"/>
          <w:lang w:eastAsia="es-MX"/>
        </w:rPr>
        <w:tab/>
      </w:r>
    </w:p>
    <w:p w:rsidR="00464009" w:rsidRPr="007677E3" w:rsidRDefault="00464009" w:rsidP="00464009">
      <w:pPr>
        <w:spacing w:after="0"/>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p>
    <w:p w:rsidR="00464009" w:rsidRPr="00C42FD1" w:rsidRDefault="00464009" w:rsidP="00464009">
      <w:pPr>
        <w:spacing w:after="0"/>
        <w:rPr>
          <w:rFonts w:ascii="Arial" w:eastAsia="Times New Roman" w:hAnsi="Arial" w:cs="Arial"/>
          <w:b/>
          <w:color w:val="000000"/>
          <w:sz w:val="20"/>
          <w:szCs w:val="20"/>
          <w:lang w:eastAsia="es-MX"/>
        </w:rPr>
      </w:pPr>
      <w:r w:rsidRPr="00C42FD1">
        <w:rPr>
          <w:rFonts w:ascii="Arial" w:eastAsia="Times New Roman" w:hAnsi="Arial" w:cs="Arial"/>
          <w:b/>
          <w:color w:val="000000"/>
          <w:sz w:val="20"/>
          <w:szCs w:val="20"/>
          <w:lang w:eastAsia="es-MX"/>
        </w:rPr>
        <w:t>Cuentas de Orden Presupuestarias</w:t>
      </w:r>
      <w:r w:rsidRPr="00C42FD1">
        <w:rPr>
          <w:rFonts w:ascii="Arial" w:eastAsia="Times New Roman" w:hAnsi="Arial" w:cs="Arial"/>
          <w:b/>
          <w:color w:val="000000"/>
          <w:sz w:val="20"/>
          <w:szCs w:val="20"/>
          <w:lang w:eastAsia="es-MX"/>
        </w:rPr>
        <w:tab/>
      </w:r>
      <w:r w:rsidRPr="00C42FD1">
        <w:rPr>
          <w:rFonts w:ascii="Arial" w:eastAsia="Times New Roman" w:hAnsi="Arial" w:cs="Arial"/>
          <w:b/>
          <w:color w:val="000000"/>
          <w:sz w:val="20"/>
          <w:szCs w:val="20"/>
          <w:lang w:eastAsia="es-MX"/>
        </w:rPr>
        <w:tab/>
      </w:r>
      <w:r w:rsidRPr="00C42FD1">
        <w:rPr>
          <w:rFonts w:ascii="Arial" w:eastAsia="Times New Roman" w:hAnsi="Arial" w:cs="Arial"/>
          <w:b/>
          <w:color w:val="000000"/>
          <w:sz w:val="20"/>
          <w:szCs w:val="20"/>
          <w:lang w:eastAsia="es-MX"/>
        </w:rPr>
        <w:tab/>
      </w:r>
      <w:r w:rsidRPr="00C42FD1">
        <w:rPr>
          <w:rFonts w:ascii="Arial" w:eastAsia="Times New Roman" w:hAnsi="Arial" w:cs="Arial"/>
          <w:b/>
          <w:color w:val="000000"/>
          <w:sz w:val="20"/>
          <w:szCs w:val="20"/>
          <w:lang w:eastAsia="es-MX"/>
        </w:rPr>
        <w:tab/>
      </w:r>
      <w:r w:rsidRPr="00C42FD1">
        <w:rPr>
          <w:rFonts w:ascii="Arial" w:eastAsia="Times New Roman" w:hAnsi="Arial" w:cs="Arial"/>
          <w:b/>
          <w:color w:val="000000"/>
          <w:sz w:val="20"/>
          <w:szCs w:val="20"/>
          <w:lang w:eastAsia="es-MX"/>
        </w:rPr>
        <w:tab/>
      </w:r>
      <w:r w:rsidRPr="00C42FD1">
        <w:rPr>
          <w:rFonts w:ascii="Arial" w:eastAsia="Times New Roman" w:hAnsi="Arial" w:cs="Arial"/>
          <w:b/>
          <w:color w:val="000000"/>
          <w:sz w:val="20"/>
          <w:szCs w:val="20"/>
          <w:lang w:eastAsia="es-MX"/>
        </w:rPr>
        <w:tab/>
      </w:r>
    </w:p>
    <w:p w:rsidR="00464009" w:rsidRPr="007677E3" w:rsidRDefault="00464009" w:rsidP="00C42FD1">
      <w:pPr>
        <w:spacing w:after="0"/>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En este rubro se reflejan los saldos de las cuentas de orden relativas al Presupuesto de Ingresos y al</w:t>
      </w:r>
      <w:r w:rsidR="009454DE">
        <w:rPr>
          <w:rFonts w:ascii="Arial" w:eastAsia="Times New Roman" w:hAnsi="Arial" w:cs="Arial"/>
          <w:color w:val="000000"/>
          <w:sz w:val="20"/>
          <w:szCs w:val="20"/>
          <w:lang w:eastAsia="es-MX"/>
        </w:rPr>
        <w:t xml:space="preserve"> Presupuesto de Egresos del </w:t>
      </w:r>
      <w:r w:rsidR="00F5183F">
        <w:rPr>
          <w:rFonts w:ascii="Arial" w:eastAsia="Times New Roman" w:hAnsi="Arial" w:cs="Arial"/>
          <w:color w:val="000000"/>
          <w:sz w:val="20"/>
          <w:szCs w:val="20"/>
          <w:lang w:eastAsia="es-MX"/>
        </w:rPr>
        <w:t>2020</w:t>
      </w:r>
      <w:r w:rsidRPr="007677E3">
        <w:rPr>
          <w:rFonts w:ascii="Arial" w:eastAsia="Times New Roman" w:hAnsi="Arial" w:cs="Arial"/>
          <w:color w:val="000000"/>
          <w:sz w:val="20"/>
          <w:szCs w:val="20"/>
          <w:lang w:eastAsia="es-MX"/>
        </w:rPr>
        <w:t xml:space="preserve"> en sus diferentes momentos: Ley de Ingresos Estimada, Ley de Ingresos por Ejecutar, Modificaciones a la Ley de Ingresos Estimada, Ley de Ingresos Devengada y Ley de Ingresos Recaudada, en lo que se refiere al registro presupuestario de la Ley de Ingresos; y en lo referente al Presupuesto de Egresos:  Presupuesto de Egresos Aprobado, Presupuesto de Egresos por Ejercer, Modificaciones al Presupuesto de Egresos Aprobado, Presupuesto de Egresos Comprometido, Presupuesto de Egresos Devengado, Presupuesto de Egresos Ejercido y Presupuesto de Egresos Pagado.</w:t>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p>
    <w:p w:rsidR="007F762F" w:rsidRDefault="007F762F" w:rsidP="00464009">
      <w:pPr>
        <w:spacing w:after="0"/>
        <w:rPr>
          <w:rFonts w:ascii="Arial" w:eastAsia="Times New Roman" w:hAnsi="Arial" w:cs="Arial"/>
          <w:color w:val="000000"/>
          <w:sz w:val="20"/>
          <w:szCs w:val="20"/>
          <w:lang w:eastAsia="es-MX"/>
        </w:rPr>
      </w:pPr>
    </w:p>
    <w:p w:rsidR="007F762F" w:rsidRDefault="007F762F" w:rsidP="00464009">
      <w:pPr>
        <w:spacing w:after="0"/>
        <w:rPr>
          <w:rFonts w:ascii="Arial" w:eastAsia="Times New Roman" w:hAnsi="Arial" w:cs="Arial"/>
          <w:color w:val="000000"/>
          <w:sz w:val="20"/>
          <w:szCs w:val="20"/>
          <w:lang w:eastAsia="es-MX"/>
        </w:rPr>
      </w:pPr>
    </w:p>
    <w:p w:rsidR="00464009" w:rsidRPr="007677E3" w:rsidRDefault="00464009" w:rsidP="00464009">
      <w:pPr>
        <w:spacing w:after="0"/>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p>
    <w:p w:rsidR="00464009" w:rsidRPr="00C42FD1" w:rsidRDefault="00464009" w:rsidP="00464009">
      <w:pPr>
        <w:spacing w:after="0"/>
        <w:rPr>
          <w:rFonts w:ascii="Arial" w:eastAsia="Times New Roman" w:hAnsi="Arial" w:cs="Arial"/>
          <w:b/>
          <w:color w:val="000000"/>
          <w:sz w:val="20"/>
          <w:szCs w:val="20"/>
          <w:lang w:eastAsia="es-MX"/>
        </w:rPr>
      </w:pPr>
      <w:r w:rsidRPr="00C42FD1">
        <w:rPr>
          <w:rFonts w:ascii="Arial" w:eastAsia="Times New Roman" w:hAnsi="Arial" w:cs="Arial"/>
          <w:b/>
          <w:color w:val="000000"/>
          <w:sz w:val="20"/>
          <w:szCs w:val="20"/>
          <w:lang w:eastAsia="es-MX"/>
        </w:rPr>
        <w:t xml:space="preserve">NOTA </w:t>
      </w:r>
      <w:r w:rsidR="000C170D">
        <w:rPr>
          <w:rFonts w:ascii="Arial" w:eastAsia="Times New Roman" w:hAnsi="Arial" w:cs="Arial"/>
          <w:b/>
          <w:color w:val="000000"/>
          <w:sz w:val="20"/>
          <w:szCs w:val="20"/>
          <w:lang w:eastAsia="es-MX"/>
        </w:rPr>
        <w:t>5</w:t>
      </w:r>
      <w:r w:rsidRPr="00C42FD1">
        <w:rPr>
          <w:rFonts w:ascii="Arial" w:eastAsia="Times New Roman" w:hAnsi="Arial" w:cs="Arial"/>
          <w:b/>
          <w:color w:val="000000"/>
          <w:sz w:val="20"/>
          <w:szCs w:val="20"/>
          <w:lang w:eastAsia="es-MX"/>
        </w:rPr>
        <w:t>).- ESTADO DE ACTIVIDADES</w:t>
      </w:r>
      <w:r w:rsidRPr="00C42FD1">
        <w:rPr>
          <w:rFonts w:ascii="Arial" w:eastAsia="Times New Roman" w:hAnsi="Arial" w:cs="Arial"/>
          <w:b/>
          <w:color w:val="000000"/>
          <w:sz w:val="20"/>
          <w:szCs w:val="20"/>
          <w:lang w:eastAsia="es-MX"/>
        </w:rPr>
        <w:tab/>
      </w:r>
      <w:r w:rsidRPr="00C42FD1">
        <w:rPr>
          <w:rFonts w:ascii="Arial" w:eastAsia="Times New Roman" w:hAnsi="Arial" w:cs="Arial"/>
          <w:b/>
          <w:color w:val="000000"/>
          <w:sz w:val="20"/>
          <w:szCs w:val="20"/>
          <w:lang w:eastAsia="es-MX"/>
        </w:rPr>
        <w:tab/>
      </w:r>
      <w:r w:rsidRPr="00C42FD1">
        <w:rPr>
          <w:rFonts w:ascii="Arial" w:eastAsia="Times New Roman" w:hAnsi="Arial" w:cs="Arial"/>
          <w:b/>
          <w:color w:val="000000"/>
          <w:sz w:val="20"/>
          <w:szCs w:val="20"/>
          <w:lang w:eastAsia="es-MX"/>
        </w:rPr>
        <w:tab/>
      </w:r>
      <w:r w:rsidRPr="00C42FD1">
        <w:rPr>
          <w:rFonts w:ascii="Arial" w:eastAsia="Times New Roman" w:hAnsi="Arial" w:cs="Arial"/>
          <w:b/>
          <w:color w:val="000000"/>
          <w:sz w:val="20"/>
          <w:szCs w:val="20"/>
          <w:lang w:eastAsia="es-MX"/>
        </w:rPr>
        <w:tab/>
      </w:r>
      <w:r w:rsidRPr="00C42FD1">
        <w:rPr>
          <w:rFonts w:ascii="Arial" w:eastAsia="Times New Roman" w:hAnsi="Arial" w:cs="Arial"/>
          <w:b/>
          <w:color w:val="000000"/>
          <w:sz w:val="20"/>
          <w:szCs w:val="20"/>
          <w:lang w:eastAsia="es-MX"/>
        </w:rPr>
        <w:tab/>
      </w:r>
      <w:r w:rsidRPr="00C42FD1">
        <w:rPr>
          <w:rFonts w:ascii="Arial" w:eastAsia="Times New Roman" w:hAnsi="Arial" w:cs="Arial"/>
          <w:b/>
          <w:color w:val="000000"/>
          <w:sz w:val="20"/>
          <w:szCs w:val="20"/>
          <w:lang w:eastAsia="es-MX"/>
        </w:rPr>
        <w:tab/>
      </w:r>
    </w:p>
    <w:p w:rsidR="00AB2CFD" w:rsidRDefault="00AB2CFD" w:rsidP="00715915">
      <w:pPr>
        <w:jc w:val="both"/>
        <w:rPr>
          <w:rFonts w:ascii="Arial" w:eastAsia="Calibri" w:hAnsi="Arial" w:cs="Arial"/>
          <w:sz w:val="20"/>
          <w:szCs w:val="20"/>
          <w:lang w:val="es-ES"/>
        </w:rPr>
      </w:pPr>
    </w:p>
    <w:p w:rsidR="00715915" w:rsidRDefault="006F6E5F" w:rsidP="00715915">
      <w:pPr>
        <w:jc w:val="both"/>
        <w:rPr>
          <w:rFonts w:ascii="Arial" w:eastAsia="Calibri" w:hAnsi="Arial" w:cs="Arial"/>
          <w:sz w:val="20"/>
          <w:szCs w:val="20"/>
          <w:lang w:val="es-ES"/>
        </w:rPr>
      </w:pPr>
      <w:r w:rsidRPr="00364CA9">
        <w:rPr>
          <w:rFonts w:ascii="Arial" w:eastAsia="Calibri" w:hAnsi="Arial" w:cs="Arial"/>
          <w:sz w:val="20"/>
          <w:szCs w:val="20"/>
          <w:lang w:val="es-ES"/>
        </w:rPr>
        <w:t xml:space="preserve">La finalidad del Estado de Actividades es informar </w:t>
      </w:r>
      <w:r>
        <w:rPr>
          <w:rFonts w:ascii="Arial" w:eastAsia="Calibri" w:hAnsi="Arial" w:cs="Arial"/>
          <w:sz w:val="20"/>
          <w:szCs w:val="20"/>
          <w:lang w:val="es-ES"/>
        </w:rPr>
        <w:t>detalladamente la manera en que se logra el resultado del ejercicio en gestión, mostrando</w:t>
      </w:r>
      <w:r w:rsidRPr="00364CA9">
        <w:rPr>
          <w:rFonts w:ascii="Arial" w:eastAsia="Calibri" w:hAnsi="Arial" w:cs="Arial"/>
          <w:sz w:val="20"/>
          <w:szCs w:val="20"/>
          <w:lang w:val="es-ES"/>
        </w:rPr>
        <w:t xml:space="preserve"> de manera resumida los ingresos y los gastos realizados con la operación del </w:t>
      </w:r>
      <w:proofErr w:type="spellStart"/>
      <w:r>
        <w:rPr>
          <w:rFonts w:ascii="Arial" w:eastAsia="Calibri" w:hAnsi="Arial" w:cs="Arial"/>
          <w:sz w:val="20"/>
          <w:szCs w:val="20"/>
          <w:lang w:val="es-ES"/>
        </w:rPr>
        <w:t>Fimype</w:t>
      </w:r>
      <w:proofErr w:type="spellEnd"/>
      <w:r w:rsidRPr="00364CA9">
        <w:rPr>
          <w:rFonts w:ascii="Arial" w:eastAsia="Calibri" w:hAnsi="Arial" w:cs="Arial"/>
          <w:sz w:val="20"/>
          <w:szCs w:val="20"/>
          <w:lang w:val="es-ES"/>
        </w:rPr>
        <w:t>, cuya diferencia positiva o negativa determina el ahorro o desahorro del ejercicio.  Asimismo, en su estructura presenta información correspondiente al período actual y a igual período del ejercicio inmediato anterior, como lo estipulan los lineamientos emitidos por la CONAC, con el objetivo de mostrar las variaciones en los saldos de las cuentas que integran el mismo y facilitar su análisis.</w:t>
      </w:r>
    </w:p>
    <w:p w:rsidR="000057E3" w:rsidRDefault="00B077A3" w:rsidP="000057E3">
      <w:pPr>
        <w:jc w:val="both"/>
        <w:rPr>
          <w:rFonts w:ascii="Arial" w:eastAsia="Calibri" w:hAnsi="Arial" w:cs="Arial"/>
          <w:b/>
          <w:sz w:val="20"/>
          <w:szCs w:val="20"/>
        </w:rPr>
      </w:pPr>
      <w:r>
        <w:rPr>
          <w:rFonts w:ascii="Arial" w:eastAsia="Calibri" w:hAnsi="Arial" w:cs="Arial"/>
          <w:noProof/>
          <w:sz w:val="20"/>
          <w:szCs w:val="20"/>
        </w:rPr>
        <w:lastRenderedPageBreak/>
        <w:pict>
          <v:shape id="_x0000_s1897" type="#_x0000_t75" style="position:absolute;left:0;text-align:left;margin-left:-.3pt;margin-top:47pt;width:442.4pt;height:147pt;z-index:252542976">
            <v:imagedata r:id="rId20" o:title=""/>
          </v:shape>
        </w:pict>
      </w:r>
      <w:r>
        <w:rPr>
          <w:rFonts w:ascii="Arial" w:eastAsia="Calibri" w:hAnsi="Arial" w:cs="Arial"/>
          <w:noProof/>
          <w:sz w:val="20"/>
          <w:szCs w:val="20"/>
        </w:rPr>
        <w:pict>
          <v:group id="_x0000_s1896" editas="canvas" style="position:absolute;left:0;text-align:left;margin-left:-85.05pt;margin-top:-157.75pt;width:441.9pt;height:100.3pt;z-index:252541952" coordsize="8838,2006">
            <o:lock v:ext="edit" aspectratio="t"/>
            <v:shape id="_x0000_s1895" type="#_x0000_t75" style="position:absolute;width:8838;height:2006" o:preferrelative="f">
              <v:fill o:detectmouseclick="t"/>
              <v:path o:extrusionok="t" o:connecttype="none"/>
              <o:lock v:ext="edit" text="t"/>
            </v:shape>
          </v:group>
        </w:pict>
      </w:r>
      <w:r w:rsidR="00715915">
        <w:rPr>
          <w:rFonts w:ascii="Arial" w:eastAsia="Calibri" w:hAnsi="Arial" w:cs="Arial"/>
          <w:sz w:val="20"/>
          <w:szCs w:val="20"/>
        </w:rPr>
        <w:t xml:space="preserve">Tenemos </w:t>
      </w:r>
      <w:r w:rsidR="00715915" w:rsidRPr="00364CA9">
        <w:rPr>
          <w:rFonts w:ascii="Arial" w:eastAsia="Calibri" w:hAnsi="Arial" w:cs="Arial"/>
          <w:sz w:val="20"/>
          <w:szCs w:val="20"/>
        </w:rPr>
        <w:t xml:space="preserve">Ingreso Devengado y Recaudado en la Entidad, en el periodo, por: </w:t>
      </w:r>
      <w:r w:rsidR="00715915" w:rsidRPr="00364CA9">
        <w:rPr>
          <w:rFonts w:ascii="Arial" w:eastAsia="Calibri" w:hAnsi="Arial" w:cs="Arial"/>
          <w:b/>
          <w:sz w:val="20"/>
          <w:szCs w:val="20"/>
        </w:rPr>
        <w:t>INGRESOS DE LA GESTION</w:t>
      </w:r>
      <w:r w:rsidR="00715915" w:rsidRPr="00364CA9">
        <w:rPr>
          <w:rFonts w:ascii="Arial" w:eastAsia="Calibri" w:hAnsi="Arial" w:cs="Arial"/>
          <w:sz w:val="20"/>
          <w:szCs w:val="20"/>
        </w:rPr>
        <w:t>: $</w:t>
      </w:r>
      <w:r w:rsidR="003212B5">
        <w:rPr>
          <w:rFonts w:ascii="Arial" w:eastAsia="Calibri" w:hAnsi="Arial" w:cs="Arial"/>
          <w:sz w:val="20"/>
          <w:szCs w:val="20"/>
        </w:rPr>
        <w:t xml:space="preserve"> </w:t>
      </w:r>
      <w:r w:rsidR="008601E8">
        <w:rPr>
          <w:rFonts w:ascii="Arial" w:eastAsia="Calibri" w:hAnsi="Arial" w:cs="Arial"/>
          <w:sz w:val="20"/>
          <w:szCs w:val="20"/>
        </w:rPr>
        <w:t>601,190</w:t>
      </w:r>
      <w:r w:rsidR="00715915">
        <w:rPr>
          <w:rFonts w:ascii="Arial" w:eastAsia="Calibri" w:hAnsi="Arial" w:cs="Arial"/>
          <w:sz w:val="20"/>
          <w:szCs w:val="20"/>
        </w:rPr>
        <w:t xml:space="preserve">; </w:t>
      </w:r>
      <w:r w:rsidR="00715915" w:rsidRPr="00364CA9">
        <w:rPr>
          <w:rFonts w:ascii="Arial" w:eastAsia="Calibri" w:hAnsi="Arial" w:cs="Arial"/>
          <w:b/>
          <w:sz w:val="20"/>
          <w:szCs w:val="20"/>
        </w:rPr>
        <w:t>OTROS INGRESOS Y BENEFICIOS</w:t>
      </w:r>
      <w:r w:rsidR="00715915">
        <w:rPr>
          <w:rFonts w:ascii="Arial" w:eastAsia="Calibri" w:hAnsi="Arial" w:cs="Arial"/>
          <w:sz w:val="20"/>
          <w:szCs w:val="20"/>
        </w:rPr>
        <w:t>: $</w:t>
      </w:r>
      <w:r w:rsidR="003212B5">
        <w:rPr>
          <w:rFonts w:ascii="Arial" w:eastAsia="Calibri" w:hAnsi="Arial" w:cs="Arial"/>
          <w:sz w:val="20"/>
          <w:szCs w:val="20"/>
        </w:rPr>
        <w:t xml:space="preserve"> </w:t>
      </w:r>
      <w:r w:rsidR="000E00C4">
        <w:rPr>
          <w:rFonts w:ascii="Arial" w:eastAsia="Calibri" w:hAnsi="Arial" w:cs="Arial"/>
          <w:sz w:val="20"/>
          <w:szCs w:val="20"/>
        </w:rPr>
        <w:t>3,304,664</w:t>
      </w:r>
      <w:r w:rsidR="00715915">
        <w:rPr>
          <w:rFonts w:ascii="Arial" w:eastAsia="Calibri" w:hAnsi="Arial" w:cs="Arial"/>
          <w:sz w:val="20"/>
          <w:szCs w:val="20"/>
        </w:rPr>
        <w:t xml:space="preserve"> </w:t>
      </w:r>
      <w:r w:rsidR="00715915" w:rsidRPr="00FA201A">
        <w:rPr>
          <w:rFonts w:ascii="Arial" w:eastAsia="Calibri" w:hAnsi="Arial" w:cs="Arial"/>
          <w:sz w:val="20"/>
          <w:szCs w:val="20"/>
        </w:rPr>
        <w:t xml:space="preserve">dando un total de ingresos obtenidos de </w:t>
      </w:r>
      <w:r w:rsidR="00715915" w:rsidRPr="00FA201A">
        <w:rPr>
          <w:rFonts w:ascii="Arial" w:eastAsia="Calibri" w:hAnsi="Arial" w:cs="Arial"/>
          <w:b/>
          <w:sz w:val="20"/>
          <w:szCs w:val="20"/>
        </w:rPr>
        <w:t>$</w:t>
      </w:r>
      <w:r w:rsidR="003212B5">
        <w:rPr>
          <w:rFonts w:ascii="Arial" w:eastAsia="Calibri" w:hAnsi="Arial" w:cs="Arial"/>
          <w:b/>
          <w:sz w:val="20"/>
          <w:szCs w:val="20"/>
        </w:rPr>
        <w:t xml:space="preserve"> </w:t>
      </w:r>
      <w:r w:rsidR="000E00C4">
        <w:rPr>
          <w:rFonts w:ascii="Arial" w:eastAsia="Calibri" w:hAnsi="Arial" w:cs="Arial"/>
          <w:b/>
          <w:sz w:val="20"/>
          <w:szCs w:val="20"/>
        </w:rPr>
        <w:t>3,905,854</w:t>
      </w:r>
      <w:r w:rsidR="003212B5">
        <w:rPr>
          <w:rFonts w:ascii="Arial" w:eastAsia="Calibri" w:hAnsi="Arial" w:cs="Arial"/>
          <w:b/>
          <w:sz w:val="20"/>
          <w:szCs w:val="20"/>
        </w:rPr>
        <w:t>.</w:t>
      </w:r>
    </w:p>
    <w:p w:rsidR="000E7D05" w:rsidRDefault="00B077A3" w:rsidP="000057E3">
      <w:pPr>
        <w:jc w:val="both"/>
        <w:rPr>
          <w:rFonts w:ascii="Arial" w:eastAsia="Calibri" w:hAnsi="Arial" w:cs="Arial"/>
          <w:b/>
          <w:noProof/>
          <w:sz w:val="20"/>
          <w:szCs w:val="20"/>
        </w:rPr>
      </w:pPr>
      <w:r>
        <w:rPr>
          <w:rFonts w:ascii="Arial" w:eastAsia="Calibri" w:hAnsi="Arial" w:cs="Arial"/>
          <w:b/>
          <w:noProof/>
          <w:sz w:val="20"/>
          <w:szCs w:val="20"/>
        </w:rPr>
        <w:pict>
          <v:group id="_x0000_s1888" editas="canvas" style="position:absolute;left:0;text-align:left;margin-left:-85.05pt;margin-top:-157.75pt;width:441.9pt;height:99.35pt;z-index:252533760" coordsize="8838,1987">
            <o:lock v:ext="edit" aspectratio="t"/>
            <v:shape id="_x0000_s1887" type="#_x0000_t75" style="position:absolute;width:8838;height:1987" o:preferrelative="f">
              <v:fill o:detectmouseclick="t"/>
              <v:path o:extrusionok="t" o:connecttype="none"/>
              <o:lock v:ext="edit" text="t"/>
            </v:shape>
          </v:group>
        </w:pict>
      </w:r>
      <w:r>
        <w:rPr>
          <w:rFonts w:ascii="Arial" w:eastAsia="Calibri" w:hAnsi="Arial" w:cs="Arial"/>
          <w:b/>
          <w:noProof/>
          <w:sz w:val="20"/>
          <w:szCs w:val="20"/>
        </w:rPr>
        <w:pict>
          <v:group id="_x0000_s1856" editas="canvas" style="position:absolute;left:0;text-align:left;margin-left:-85.05pt;margin-top:-157.75pt;width:441.9pt;height:118.85pt;z-index:252500992" coordsize="8838,2377">
            <o:lock v:ext="edit" aspectratio="t"/>
            <v:shape id="_x0000_s1855" type="#_x0000_t75" style="position:absolute;width:8838;height:2377" o:preferrelative="f">
              <v:fill o:detectmouseclick="t"/>
              <v:path o:extrusionok="t" o:connecttype="none"/>
              <o:lock v:ext="edit" text="t"/>
            </v:shape>
          </v:group>
        </w:pict>
      </w:r>
      <w:r>
        <w:rPr>
          <w:rFonts w:ascii="Arial" w:eastAsia="Calibri" w:hAnsi="Arial" w:cs="Arial"/>
          <w:b/>
          <w:noProof/>
          <w:sz w:val="20"/>
          <w:szCs w:val="20"/>
        </w:rPr>
        <w:pict>
          <v:group id="_x0000_s1784" editas="canvas" style="position:absolute;left:0;text-align:left;margin-left:-85.05pt;margin-top:-157.75pt;width:441.9pt;height:117.45pt;z-index:252427264" coordsize="8838,2349">
            <o:lock v:ext="edit" aspectratio="t"/>
            <v:shape id="_x0000_s1783" type="#_x0000_t75" style="position:absolute;width:8838;height:2349" o:preferrelative="f">
              <v:fill o:detectmouseclick="t"/>
              <v:path o:extrusionok="t" o:connecttype="none"/>
              <o:lock v:ext="edit" text="t"/>
            </v:shape>
          </v:group>
        </w:pict>
      </w:r>
      <w:r>
        <w:rPr>
          <w:rFonts w:ascii="Arial" w:eastAsia="Calibri" w:hAnsi="Arial" w:cs="Arial"/>
          <w:b/>
          <w:noProof/>
          <w:sz w:val="20"/>
          <w:szCs w:val="20"/>
        </w:rPr>
        <w:pict>
          <v:group id="_x0000_s1780" editas="canvas" style="position:absolute;left:0;text-align:left;margin-left:-85.05pt;margin-top:-157.75pt;width:441.9pt;height:99.85pt;z-index:252423168" coordsize="8838,1997">
            <o:lock v:ext="edit" aspectratio="t"/>
            <v:shape id="_x0000_s1779" type="#_x0000_t75" style="position:absolute;width:8838;height:1997" o:preferrelative="f">
              <v:fill o:detectmouseclick="t"/>
              <v:path o:extrusionok="t" o:connecttype="none"/>
              <o:lock v:ext="edit" text="t"/>
            </v:shape>
          </v:group>
        </w:pict>
      </w:r>
      <w:r>
        <w:rPr>
          <w:rFonts w:ascii="Arial" w:eastAsia="Calibri" w:hAnsi="Arial" w:cs="Arial"/>
          <w:b/>
          <w:noProof/>
          <w:sz w:val="20"/>
          <w:szCs w:val="20"/>
        </w:rPr>
        <w:pict>
          <v:group id="_x0000_s1712" editas="canvas" style="position:absolute;left:0;text-align:left;margin-left:-85.05pt;margin-top:-157.75pt;width:441.9pt;height:117pt;z-index:252353536" coordsize="8838,2340">
            <o:lock v:ext="edit" aspectratio="t"/>
            <v:shape id="_x0000_s1711" type="#_x0000_t75" style="position:absolute;width:8838;height:2340" o:preferrelative="f">
              <v:fill o:detectmouseclick="t"/>
              <v:path o:extrusionok="t" o:connecttype="none"/>
              <o:lock v:ext="edit" text="t"/>
            </v:shape>
          </v:group>
        </w:pict>
      </w:r>
      <w:r>
        <w:rPr>
          <w:rFonts w:ascii="Arial" w:eastAsia="Calibri" w:hAnsi="Arial" w:cs="Arial"/>
          <w:b/>
          <w:noProof/>
          <w:sz w:val="20"/>
          <w:szCs w:val="20"/>
        </w:rPr>
        <w:pict>
          <v:group id="_x0000_s1708" editas="canvas" style="position:absolute;left:0;text-align:left;margin-left:-85.05pt;margin-top:-157.75pt;width:441.9pt;height:101.7pt;z-index:252349440" coordsize="8838,2034">
            <o:lock v:ext="edit" aspectratio="t"/>
            <v:shape id="_x0000_s1707" type="#_x0000_t75" style="position:absolute;width:8838;height:2034" o:preferrelative="f">
              <v:fill o:detectmouseclick="t"/>
              <v:path o:extrusionok="t" o:connecttype="none"/>
              <o:lock v:ext="edit" text="t"/>
            </v:shape>
          </v:group>
        </w:pict>
      </w:r>
      <w:r>
        <w:rPr>
          <w:rFonts w:ascii="Arial" w:eastAsia="Calibri" w:hAnsi="Arial" w:cs="Arial"/>
          <w:b/>
          <w:noProof/>
          <w:sz w:val="20"/>
          <w:szCs w:val="20"/>
          <w:lang w:eastAsia="es-MX"/>
        </w:rPr>
        <w:pict>
          <v:group id="_x0000_s1628" editas="canvas" style="position:absolute;left:0;text-align:left;margin-left:-85.05pt;margin-top:-157.75pt;width:441.9pt;height:117.5pt;z-index:252268544" coordsize="8838,2350">
            <o:lock v:ext="edit" aspectratio="t"/>
            <v:shape id="_x0000_s1627" type="#_x0000_t75" style="position:absolute;width:8838;height:2350" o:preferrelative="f">
              <v:fill o:detectmouseclick="t"/>
              <v:path o:extrusionok="t" o:connecttype="none"/>
              <o:lock v:ext="edit" text="t"/>
            </v:shape>
          </v:group>
        </w:pict>
      </w:r>
      <w:r>
        <w:rPr>
          <w:rFonts w:ascii="Arial" w:eastAsia="Calibri" w:hAnsi="Arial" w:cs="Arial"/>
          <w:b/>
          <w:noProof/>
          <w:sz w:val="20"/>
          <w:szCs w:val="20"/>
          <w:lang w:eastAsia="es-MX"/>
        </w:rPr>
        <w:pict>
          <v:group id="_x0000_s1624" editas="canvas" style="position:absolute;left:0;text-align:left;margin-left:-85.05pt;margin-top:-157.75pt;width:441.9pt;height:99.85pt;z-index:252264448" coordsize="8838,1997">
            <o:lock v:ext="edit" aspectratio="t"/>
            <v:shape id="_x0000_s1623" type="#_x0000_t75" style="position:absolute;width:8838;height:1997" o:preferrelative="f">
              <v:fill o:detectmouseclick="t"/>
              <v:path o:extrusionok="t" o:connecttype="none"/>
              <o:lock v:ext="edit" text="t"/>
            </v:shape>
          </v:group>
        </w:pict>
      </w:r>
      <w:r>
        <w:rPr>
          <w:rFonts w:ascii="Arial" w:eastAsia="Calibri" w:hAnsi="Arial" w:cs="Arial"/>
          <w:b/>
          <w:noProof/>
          <w:sz w:val="20"/>
          <w:szCs w:val="20"/>
          <w:lang w:eastAsia="es-MX"/>
        </w:rPr>
        <w:pict>
          <v:group id="_x0000_s1552" editas="canvas" style="position:absolute;left:0;text-align:left;margin-left:-85.05pt;margin-top:-157.75pt;width:441.9pt;height:117.5pt;z-index:252191744" coordsize="8838,2350">
            <o:lock v:ext="edit" aspectratio="t"/>
            <v:shape id="_x0000_s1551" type="#_x0000_t75" style="position:absolute;width:8838;height:2350" o:preferrelative="f">
              <v:fill o:detectmouseclick="t"/>
              <v:path o:extrusionok="t" o:connecttype="none"/>
              <o:lock v:ext="edit" text="t"/>
            </v:shape>
          </v:group>
        </w:pict>
      </w:r>
      <w:r w:rsidR="00F30505" w:rsidRPr="00F30505">
        <w:rPr>
          <w:rFonts w:ascii="Arial" w:eastAsia="Calibri" w:hAnsi="Arial" w:cs="Arial"/>
          <w:b/>
          <w:noProof/>
          <w:sz w:val="20"/>
          <w:szCs w:val="20"/>
        </w:rPr>
        <w:t xml:space="preserve"> </w:t>
      </w:r>
    </w:p>
    <w:p w:rsidR="000E7D05" w:rsidRDefault="000E7D05" w:rsidP="000057E3">
      <w:pPr>
        <w:jc w:val="both"/>
        <w:rPr>
          <w:rFonts w:ascii="Arial" w:eastAsia="Calibri" w:hAnsi="Arial" w:cs="Arial"/>
          <w:b/>
          <w:noProof/>
          <w:sz w:val="20"/>
          <w:szCs w:val="20"/>
        </w:rPr>
      </w:pPr>
    </w:p>
    <w:p w:rsidR="000E7D05" w:rsidRDefault="000E7D05" w:rsidP="000057E3">
      <w:pPr>
        <w:jc w:val="both"/>
        <w:rPr>
          <w:rFonts w:ascii="Arial" w:eastAsia="Calibri" w:hAnsi="Arial" w:cs="Arial"/>
          <w:b/>
          <w:noProof/>
          <w:sz w:val="20"/>
          <w:szCs w:val="20"/>
        </w:rPr>
      </w:pPr>
    </w:p>
    <w:p w:rsidR="000E7D05" w:rsidRDefault="000E7D05" w:rsidP="000057E3">
      <w:pPr>
        <w:jc w:val="both"/>
        <w:rPr>
          <w:rFonts w:ascii="Arial" w:eastAsia="Calibri" w:hAnsi="Arial" w:cs="Arial"/>
          <w:b/>
          <w:noProof/>
          <w:sz w:val="20"/>
          <w:szCs w:val="20"/>
        </w:rPr>
      </w:pPr>
    </w:p>
    <w:p w:rsidR="000E7D05" w:rsidRDefault="000E7D05" w:rsidP="000057E3">
      <w:pPr>
        <w:jc w:val="both"/>
        <w:rPr>
          <w:rFonts w:ascii="Arial" w:eastAsia="Calibri" w:hAnsi="Arial" w:cs="Arial"/>
          <w:b/>
          <w:noProof/>
          <w:sz w:val="20"/>
          <w:szCs w:val="20"/>
        </w:rPr>
      </w:pPr>
    </w:p>
    <w:p w:rsidR="000E00C4" w:rsidRDefault="000E00C4" w:rsidP="000057E3">
      <w:pPr>
        <w:jc w:val="both"/>
        <w:rPr>
          <w:rFonts w:ascii="Arial" w:eastAsia="Times New Roman" w:hAnsi="Arial" w:cs="Arial"/>
          <w:color w:val="000000"/>
          <w:sz w:val="20"/>
          <w:szCs w:val="20"/>
          <w:lang w:eastAsia="es-MX"/>
        </w:rPr>
      </w:pPr>
    </w:p>
    <w:p w:rsidR="000E00C4" w:rsidRDefault="000E00C4" w:rsidP="000057E3">
      <w:pPr>
        <w:jc w:val="both"/>
        <w:rPr>
          <w:rFonts w:ascii="Arial" w:eastAsia="Times New Roman" w:hAnsi="Arial" w:cs="Arial"/>
          <w:color w:val="000000"/>
          <w:sz w:val="20"/>
          <w:szCs w:val="20"/>
          <w:lang w:eastAsia="es-MX"/>
        </w:rPr>
      </w:pPr>
    </w:p>
    <w:p w:rsidR="000E7D05" w:rsidRDefault="000E00C4" w:rsidP="000057E3">
      <w:pPr>
        <w:jc w:val="both"/>
        <w:rPr>
          <w:rFonts w:ascii="Arial" w:eastAsia="Calibri" w:hAnsi="Arial" w:cs="Arial"/>
          <w:b/>
          <w:noProof/>
          <w:sz w:val="20"/>
          <w:szCs w:val="20"/>
        </w:rPr>
      </w:pPr>
      <w:r>
        <w:rPr>
          <w:rFonts w:ascii="Arial" w:eastAsia="Times New Roman" w:hAnsi="Arial" w:cs="Arial"/>
          <w:color w:val="000000"/>
          <w:sz w:val="20"/>
          <w:szCs w:val="20"/>
          <w:lang w:eastAsia="es-MX"/>
        </w:rPr>
        <w:t>En este mes se traspasó a la cuenta de otros ingresos la cantidad de $ 1,063,150.71 que corresponden a depósitos no identificados de los ejercicios 2009 por la cantidad de $ 234,267.67 y del ejercicio 2010 por $ 828,883.04, los cuales no fueron reclamados por los acreditados</w:t>
      </w:r>
    </w:p>
    <w:p w:rsidR="000057E3" w:rsidRDefault="000057E3" w:rsidP="000057E3">
      <w:pPr>
        <w:jc w:val="both"/>
        <w:rPr>
          <w:rFonts w:ascii="Arial" w:eastAsia="Calibri" w:hAnsi="Arial" w:cs="Arial"/>
          <w:b/>
          <w:color w:val="000000" w:themeColor="text1"/>
          <w:sz w:val="20"/>
          <w:szCs w:val="20"/>
        </w:rPr>
      </w:pPr>
      <w:r>
        <w:rPr>
          <w:rFonts w:ascii="Arial" w:eastAsia="Calibri" w:hAnsi="Arial" w:cs="Arial"/>
          <w:b/>
          <w:color w:val="000000" w:themeColor="text1"/>
          <w:sz w:val="20"/>
          <w:szCs w:val="20"/>
        </w:rPr>
        <w:t>Gastos de Funcionamiento</w:t>
      </w:r>
    </w:p>
    <w:p w:rsidR="000057E3" w:rsidRDefault="00715915" w:rsidP="000057E3">
      <w:pPr>
        <w:jc w:val="both"/>
        <w:rPr>
          <w:rFonts w:ascii="Arial" w:eastAsia="Calibri" w:hAnsi="Arial" w:cs="Arial"/>
          <w:color w:val="000000" w:themeColor="text1"/>
          <w:sz w:val="20"/>
        </w:rPr>
      </w:pPr>
      <w:r w:rsidRPr="00715915">
        <w:rPr>
          <w:rFonts w:ascii="Arial" w:eastAsia="Calibri" w:hAnsi="Arial" w:cs="Arial"/>
          <w:b/>
          <w:color w:val="000000" w:themeColor="text1"/>
          <w:sz w:val="20"/>
          <w:szCs w:val="20"/>
        </w:rPr>
        <w:t xml:space="preserve">  </w:t>
      </w:r>
      <w:r w:rsidRPr="00715915">
        <w:rPr>
          <w:rFonts w:ascii="Arial" w:eastAsia="Calibri" w:hAnsi="Arial" w:cs="Arial"/>
          <w:color w:val="000000" w:themeColor="text1"/>
          <w:sz w:val="20"/>
          <w:szCs w:val="20"/>
        </w:rPr>
        <w:t xml:space="preserve">Por un importe total de </w:t>
      </w:r>
      <w:r w:rsidR="00972C21">
        <w:rPr>
          <w:rFonts w:ascii="Arial" w:eastAsia="Calibri" w:hAnsi="Arial" w:cs="Arial"/>
          <w:color w:val="000000" w:themeColor="text1"/>
          <w:sz w:val="20"/>
          <w:szCs w:val="20"/>
        </w:rPr>
        <w:t xml:space="preserve">$ </w:t>
      </w:r>
      <w:r w:rsidR="00804E5F">
        <w:rPr>
          <w:rFonts w:ascii="Arial" w:eastAsia="Calibri" w:hAnsi="Arial" w:cs="Arial"/>
          <w:color w:val="000000" w:themeColor="text1"/>
          <w:sz w:val="20"/>
          <w:szCs w:val="20"/>
        </w:rPr>
        <w:t>2,</w:t>
      </w:r>
      <w:r w:rsidR="00D874D6">
        <w:rPr>
          <w:rFonts w:ascii="Arial" w:eastAsia="Calibri" w:hAnsi="Arial" w:cs="Arial"/>
          <w:color w:val="000000" w:themeColor="text1"/>
          <w:sz w:val="20"/>
          <w:szCs w:val="20"/>
        </w:rPr>
        <w:t>863,240</w:t>
      </w:r>
      <w:r w:rsidRPr="00715915">
        <w:rPr>
          <w:rFonts w:ascii="Arial" w:eastAsia="Calibri" w:hAnsi="Arial" w:cs="Arial"/>
          <w:color w:val="000000" w:themeColor="text1"/>
          <w:sz w:val="20"/>
          <w:szCs w:val="20"/>
        </w:rPr>
        <w:t xml:space="preserve"> </w:t>
      </w:r>
      <w:r w:rsidR="009454DE">
        <w:rPr>
          <w:rFonts w:ascii="Arial" w:eastAsia="Calibri" w:hAnsi="Arial" w:cs="Arial"/>
          <w:color w:val="000000" w:themeColor="text1"/>
          <w:sz w:val="20"/>
          <w:szCs w:val="20"/>
        </w:rPr>
        <w:t>que corresponde</w:t>
      </w:r>
      <w:r w:rsidR="00442289">
        <w:rPr>
          <w:rFonts w:ascii="Arial" w:eastAsia="Calibri" w:hAnsi="Arial" w:cs="Arial"/>
          <w:color w:val="000000" w:themeColor="text1"/>
          <w:sz w:val="20"/>
          <w:szCs w:val="20"/>
        </w:rPr>
        <w:t xml:space="preserve"> en su totalidad</w:t>
      </w:r>
      <w:r w:rsidR="009454DE">
        <w:rPr>
          <w:rFonts w:ascii="Arial" w:eastAsia="Calibri" w:hAnsi="Arial" w:cs="Arial"/>
          <w:color w:val="000000" w:themeColor="text1"/>
          <w:sz w:val="20"/>
          <w:szCs w:val="20"/>
        </w:rPr>
        <w:t xml:space="preserve"> al Capítulo 3000</w:t>
      </w:r>
      <w:r w:rsidR="00442289">
        <w:rPr>
          <w:rFonts w:ascii="Arial" w:eastAsia="Calibri" w:hAnsi="Arial" w:cs="Arial"/>
          <w:color w:val="000000" w:themeColor="text1"/>
          <w:sz w:val="20"/>
          <w:szCs w:val="20"/>
        </w:rPr>
        <w:t xml:space="preserve"> de Servicios Generales, y</w:t>
      </w:r>
      <w:r w:rsidRPr="00715915">
        <w:rPr>
          <w:rFonts w:ascii="Arial" w:eastAsia="Calibri" w:hAnsi="Arial" w:cs="Arial"/>
          <w:color w:val="000000" w:themeColor="text1"/>
          <w:sz w:val="20"/>
          <w:szCs w:val="20"/>
        </w:rPr>
        <w:t xml:space="preserve"> </w:t>
      </w:r>
      <w:r w:rsidR="00BA43C9">
        <w:rPr>
          <w:rFonts w:ascii="Arial" w:eastAsia="Calibri" w:hAnsi="Arial" w:cs="Arial"/>
          <w:color w:val="000000" w:themeColor="text1"/>
          <w:sz w:val="20"/>
          <w:szCs w:val="20"/>
        </w:rPr>
        <w:t xml:space="preserve"> </w:t>
      </w:r>
      <w:r w:rsidRPr="00715915">
        <w:rPr>
          <w:rFonts w:ascii="Arial" w:eastAsia="Calibri" w:hAnsi="Arial" w:cs="Arial"/>
          <w:color w:val="000000" w:themeColor="text1"/>
          <w:sz w:val="20"/>
        </w:rPr>
        <w:t xml:space="preserve">erogados según el presupuesto </w:t>
      </w:r>
      <w:r w:rsidR="000057E3" w:rsidRPr="007677E3">
        <w:rPr>
          <w:rFonts w:ascii="Arial" w:eastAsia="Times New Roman" w:hAnsi="Arial" w:cs="Arial"/>
          <w:color w:val="000000"/>
          <w:sz w:val="20"/>
          <w:szCs w:val="20"/>
          <w:lang w:eastAsia="es-MX"/>
        </w:rPr>
        <w:t xml:space="preserve">autorizado en la IV Sesión Ordinaria del Comité Técnico del </w:t>
      </w:r>
      <w:proofErr w:type="spellStart"/>
      <w:r w:rsidR="000057E3" w:rsidRPr="007677E3">
        <w:rPr>
          <w:rFonts w:ascii="Arial" w:eastAsia="Times New Roman" w:hAnsi="Arial" w:cs="Arial"/>
          <w:color w:val="000000"/>
          <w:sz w:val="20"/>
          <w:szCs w:val="20"/>
          <w:lang w:eastAsia="es-MX"/>
        </w:rPr>
        <w:t>Fimype</w:t>
      </w:r>
      <w:proofErr w:type="spellEnd"/>
      <w:r w:rsidR="000057E3" w:rsidRPr="007677E3">
        <w:rPr>
          <w:rFonts w:ascii="Arial" w:eastAsia="Times New Roman" w:hAnsi="Arial" w:cs="Arial"/>
          <w:color w:val="000000"/>
          <w:sz w:val="20"/>
          <w:szCs w:val="20"/>
          <w:lang w:eastAsia="es-MX"/>
        </w:rPr>
        <w:t xml:space="preserve">, llevada a cabo el </w:t>
      </w:r>
      <w:r w:rsidR="00F5183F">
        <w:rPr>
          <w:rFonts w:ascii="Arial" w:eastAsia="Times New Roman" w:hAnsi="Arial" w:cs="Arial"/>
          <w:color w:val="000000"/>
          <w:sz w:val="20"/>
          <w:szCs w:val="20"/>
          <w:lang w:eastAsia="es-MX"/>
        </w:rPr>
        <w:t>18</w:t>
      </w:r>
      <w:r w:rsidR="000057E3" w:rsidRPr="007677E3">
        <w:rPr>
          <w:rFonts w:ascii="Arial" w:eastAsia="Times New Roman" w:hAnsi="Arial" w:cs="Arial"/>
          <w:color w:val="000000"/>
          <w:sz w:val="20"/>
          <w:szCs w:val="20"/>
          <w:lang w:eastAsia="es-MX"/>
        </w:rPr>
        <w:t xml:space="preserve"> de diciembre de 20</w:t>
      </w:r>
      <w:r w:rsidR="00F5183F">
        <w:rPr>
          <w:rFonts w:ascii="Arial" w:eastAsia="Times New Roman" w:hAnsi="Arial" w:cs="Arial"/>
          <w:color w:val="000000"/>
          <w:sz w:val="20"/>
          <w:szCs w:val="20"/>
          <w:lang w:eastAsia="es-MX"/>
        </w:rPr>
        <w:t>19</w:t>
      </w:r>
      <w:r w:rsidR="000057E3" w:rsidRPr="007677E3">
        <w:rPr>
          <w:rFonts w:ascii="Arial" w:eastAsia="Times New Roman" w:hAnsi="Arial" w:cs="Arial"/>
          <w:color w:val="000000"/>
          <w:sz w:val="20"/>
          <w:szCs w:val="20"/>
          <w:lang w:eastAsia="es-MX"/>
        </w:rPr>
        <w:t xml:space="preserve">, en su acuerdo </w:t>
      </w:r>
      <w:r w:rsidR="00F5183F">
        <w:rPr>
          <w:rFonts w:ascii="Arial" w:eastAsia="Times New Roman" w:hAnsi="Arial" w:cs="Arial"/>
          <w:color w:val="000000"/>
          <w:sz w:val="20"/>
          <w:szCs w:val="20"/>
          <w:lang w:eastAsia="es-MX"/>
        </w:rPr>
        <w:t>07</w:t>
      </w:r>
      <w:r w:rsidR="00442289">
        <w:rPr>
          <w:rFonts w:ascii="Arial" w:eastAsia="Times New Roman" w:hAnsi="Arial" w:cs="Arial"/>
          <w:color w:val="000000"/>
          <w:sz w:val="20"/>
          <w:szCs w:val="20"/>
          <w:lang w:eastAsia="es-MX"/>
        </w:rPr>
        <w:t>/</w:t>
      </w:r>
      <w:r w:rsidR="00F5183F">
        <w:rPr>
          <w:rFonts w:ascii="Arial" w:eastAsia="Times New Roman" w:hAnsi="Arial" w:cs="Arial"/>
          <w:color w:val="000000"/>
          <w:sz w:val="20"/>
          <w:szCs w:val="20"/>
          <w:lang w:eastAsia="es-MX"/>
        </w:rPr>
        <w:t>18</w:t>
      </w:r>
      <w:r w:rsidR="000057E3" w:rsidRPr="007677E3">
        <w:rPr>
          <w:rFonts w:ascii="Arial" w:eastAsia="Times New Roman" w:hAnsi="Arial" w:cs="Arial"/>
          <w:color w:val="000000"/>
          <w:sz w:val="20"/>
          <w:szCs w:val="20"/>
          <w:lang w:eastAsia="es-MX"/>
        </w:rPr>
        <w:t>-12-201</w:t>
      </w:r>
      <w:r w:rsidR="00F5183F">
        <w:rPr>
          <w:rFonts w:ascii="Arial" w:eastAsia="Times New Roman" w:hAnsi="Arial" w:cs="Arial"/>
          <w:color w:val="000000"/>
          <w:sz w:val="20"/>
          <w:szCs w:val="20"/>
          <w:lang w:eastAsia="es-MX"/>
        </w:rPr>
        <w:t>9</w:t>
      </w:r>
      <w:r w:rsidR="00442289">
        <w:rPr>
          <w:rFonts w:ascii="Arial" w:eastAsia="Calibri" w:hAnsi="Arial" w:cs="Arial"/>
          <w:color w:val="000000" w:themeColor="text1"/>
          <w:sz w:val="20"/>
        </w:rPr>
        <w:t xml:space="preserve"> para el ejercicio 20</w:t>
      </w:r>
      <w:r w:rsidR="00F5183F">
        <w:rPr>
          <w:rFonts w:ascii="Arial" w:eastAsia="Calibri" w:hAnsi="Arial" w:cs="Arial"/>
          <w:color w:val="000000" w:themeColor="text1"/>
          <w:sz w:val="20"/>
        </w:rPr>
        <w:t>20.</w:t>
      </w:r>
      <w:r w:rsidRPr="00715915">
        <w:rPr>
          <w:rFonts w:ascii="Arial" w:eastAsia="Calibri" w:hAnsi="Arial" w:cs="Arial"/>
          <w:color w:val="000000" w:themeColor="text1"/>
          <w:sz w:val="20"/>
        </w:rPr>
        <w:t xml:space="preserve"> </w:t>
      </w:r>
    </w:p>
    <w:p w:rsidR="000057E3" w:rsidRDefault="000057E3" w:rsidP="000057E3">
      <w:pPr>
        <w:jc w:val="both"/>
        <w:rPr>
          <w:rFonts w:ascii="Arial" w:eastAsia="Calibri" w:hAnsi="Arial" w:cs="Arial"/>
          <w:b/>
          <w:color w:val="000000"/>
          <w:sz w:val="20"/>
          <w:szCs w:val="20"/>
        </w:rPr>
      </w:pPr>
      <w:r>
        <w:rPr>
          <w:rFonts w:ascii="Arial" w:eastAsia="Calibri" w:hAnsi="Arial" w:cs="Arial"/>
          <w:b/>
          <w:color w:val="000000"/>
          <w:sz w:val="20"/>
          <w:szCs w:val="20"/>
        </w:rPr>
        <w:t>Otros Gastos y Pérdidas Extraordinarias</w:t>
      </w:r>
    </w:p>
    <w:p w:rsidR="000057E3" w:rsidRPr="00821C25" w:rsidRDefault="000057E3" w:rsidP="00FC30F8">
      <w:pPr>
        <w:jc w:val="both"/>
        <w:rPr>
          <w:rFonts w:ascii="Arial" w:eastAsia="Calibri" w:hAnsi="Arial" w:cs="Arial"/>
          <w:color w:val="000000"/>
          <w:sz w:val="20"/>
          <w:szCs w:val="20"/>
        </w:rPr>
      </w:pPr>
      <w:r w:rsidRPr="000057E3">
        <w:rPr>
          <w:rFonts w:ascii="Arial" w:eastAsia="Calibri" w:hAnsi="Arial" w:cs="Arial"/>
          <w:color w:val="000000"/>
          <w:sz w:val="20"/>
          <w:szCs w:val="20"/>
        </w:rPr>
        <w:t xml:space="preserve">  En este apartado se incluyen: </w:t>
      </w:r>
    </w:p>
    <w:p w:rsidR="000057E3" w:rsidRDefault="000057E3" w:rsidP="000057E3">
      <w:pPr>
        <w:pStyle w:val="Prrafodelista"/>
        <w:numPr>
          <w:ilvl w:val="0"/>
          <w:numId w:val="11"/>
        </w:numPr>
        <w:ind w:left="0"/>
        <w:jc w:val="both"/>
        <w:rPr>
          <w:rFonts w:ascii="Arial" w:eastAsia="Calibri" w:hAnsi="Arial" w:cs="Arial"/>
          <w:color w:val="000000"/>
          <w:sz w:val="20"/>
          <w:szCs w:val="20"/>
        </w:rPr>
      </w:pPr>
      <w:r>
        <w:rPr>
          <w:rFonts w:ascii="Arial" w:eastAsia="Calibri" w:hAnsi="Arial" w:cs="Arial"/>
          <w:color w:val="000000"/>
          <w:sz w:val="20"/>
          <w:szCs w:val="20"/>
        </w:rPr>
        <w:t>L</w:t>
      </w:r>
      <w:r w:rsidRPr="00196097">
        <w:rPr>
          <w:rFonts w:ascii="Arial" w:eastAsia="Calibri" w:hAnsi="Arial" w:cs="Arial"/>
          <w:color w:val="000000"/>
          <w:sz w:val="20"/>
          <w:szCs w:val="20"/>
        </w:rPr>
        <w:t>as depreciaciones y amortizaciones de los activos fijos que tiene en operación la Entidad, considerando en el periodo un importe de $</w:t>
      </w:r>
      <w:r w:rsidR="00A67C20">
        <w:rPr>
          <w:rFonts w:ascii="Arial" w:eastAsia="Calibri" w:hAnsi="Arial" w:cs="Arial"/>
          <w:color w:val="000000"/>
          <w:sz w:val="20"/>
          <w:szCs w:val="20"/>
        </w:rPr>
        <w:t xml:space="preserve"> </w:t>
      </w:r>
      <w:r w:rsidR="00D874D6">
        <w:rPr>
          <w:rFonts w:ascii="Arial" w:eastAsia="Calibri" w:hAnsi="Arial" w:cs="Arial"/>
          <w:color w:val="000000"/>
          <w:sz w:val="20"/>
          <w:szCs w:val="20"/>
        </w:rPr>
        <w:t>45,472</w:t>
      </w:r>
      <w:r w:rsidR="00894702">
        <w:rPr>
          <w:rFonts w:ascii="Arial" w:eastAsia="Calibri" w:hAnsi="Arial" w:cs="Arial"/>
          <w:color w:val="000000"/>
          <w:sz w:val="20"/>
          <w:szCs w:val="20"/>
        </w:rPr>
        <w:t>,</w:t>
      </w:r>
      <w:r>
        <w:rPr>
          <w:rFonts w:ascii="Arial" w:eastAsia="Calibri" w:hAnsi="Arial" w:cs="Arial"/>
          <w:color w:val="000000"/>
          <w:sz w:val="20"/>
          <w:szCs w:val="20"/>
        </w:rPr>
        <w:t xml:space="preserve"> </w:t>
      </w:r>
      <w:r w:rsidRPr="00196097">
        <w:rPr>
          <w:rFonts w:ascii="Arial" w:eastAsia="Calibri" w:hAnsi="Arial" w:cs="Arial"/>
          <w:color w:val="000000"/>
          <w:sz w:val="20"/>
          <w:szCs w:val="20"/>
        </w:rPr>
        <w:t>y,</w:t>
      </w:r>
    </w:p>
    <w:p w:rsidR="000057E3" w:rsidRDefault="000057E3" w:rsidP="000057E3">
      <w:pPr>
        <w:pStyle w:val="Prrafodelista"/>
        <w:ind w:left="0"/>
        <w:jc w:val="both"/>
        <w:rPr>
          <w:rFonts w:ascii="Arial" w:eastAsia="Calibri" w:hAnsi="Arial" w:cs="Arial"/>
          <w:color w:val="000000"/>
          <w:sz w:val="20"/>
          <w:szCs w:val="20"/>
        </w:rPr>
      </w:pPr>
    </w:p>
    <w:p w:rsidR="000057E3" w:rsidRPr="00297522" w:rsidRDefault="000057E3" w:rsidP="000057E3">
      <w:pPr>
        <w:pStyle w:val="Prrafodelista"/>
        <w:numPr>
          <w:ilvl w:val="0"/>
          <w:numId w:val="11"/>
        </w:numPr>
        <w:ind w:left="0"/>
        <w:jc w:val="both"/>
        <w:rPr>
          <w:rFonts w:ascii="Arial" w:eastAsia="Calibri" w:hAnsi="Arial" w:cs="Arial"/>
          <w:color w:val="000000"/>
          <w:sz w:val="20"/>
          <w:szCs w:val="20"/>
        </w:rPr>
      </w:pPr>
      <w:r w:rsidRPr="00D35997">
        <w:rPr>
          <w:rFonts w:ascii="Arial" w:eastAsia="Calibri" w:hAnsi="Arial" w:cs="Arial"/>
          <w:color w:val="000000"/>
          <w:sz w:val="20"/>
          <w:szCs w:val="20"/>
        </w:rPr>
        <w:t>Otros gastos:</w:t>
      </w:r>
      <w:r>
        <w:rPr>
          <w:rFonts w:ascii="Arial" w:eastAsia="Calibri" w:hAnsi="Arial" w:cs="Arial"/>
          <w:color w:val="000000"/>
          <w:sz w:val="20"/>
          <w:szCs w:val="20"/>
        </w:rPr>
        <w:t xml:space="preserve"> </w:t>
      </w:r>
      <w:r w:rsidR="000E7D05">
        <w:rPr>
          <w:rFonts w:ascii="Arial" w:eastAsia="Calibri" w:hAnsi="Arial" w:cs="Arial"/>
          <w:color w:val="000000"/>
          <w:sz w:val="20"/>
          <w:szCs w:val="20"/>
        </w:rPr>
        <w:t>de</w:t>
      </w:r>
      <w:r w:rsidRPr="00D35997">
        <w:rPr>
          <w:rFonts w:ascii="Arial" w:eastAsia="Calibri" w:hAnsi="Arial" w:cs="Arial"/>
          <w:color w:val="000000"/>
          <w:sz w:val="20"/>
          <w:szCs w:val="20"/>
        </w:rPr>
        <w:t xml:space="preserve"> $</w:t>
      </w:r>
      <w:r>
        <w:rPr>
          <w:rFonts w:ascii="Arial" w:eastAsia="Calibri" w:hAnsi="Arial" w:cs="Arial"/>
          <w:color w:val="000000"/>
          <w:sz w:val="20"/>
          <w:szCs w:val="20"/>
        </w:rPr>
        <w:t xml:space="preserve"> </w:t>
      </w:r>
      <w:r w:rsidR="000E7D05">
        <w:rPr>
          <w:rFonts w:ascii="Arial" w:eastAsia="Calibri" w:hAnsi="Arial" w:cs="Arial"/>
          <w:color w:val="000000"/>
          <w:sz w:val="20"/>
          <w:szCs w:val="20"/>
        </w:rPr>
        <w:t>15</w:t>
      </w:r>
      <w:r w:rsidR="002275E8">
        <w:rPr>
          <w:rFonts w:ascii="Arial" w:eastAsia="Calibri" w:hAnsi="Arial" w:cs="Arial"/>
          <w:color w:val="000000"/>
          <w:sz w:val="20"/>
          <w:szCs w:val="20"/>
        </w:rPr>
        <w:t>6,9</w:t>
      </w:r>
      <w:r w:rsidR="00D874D6">
        <w:rPr>
          <w:rFonts w:ascii="Arial" w:eastAsia="Calibri" w:hAnsi="Arial" w:cs="Arial"/>
          <w:color w:val="000000"/>
          <w:sz w:val="20"/>
          <w:szCs w:val="20"/>
        </w:rPr>
        <w:t>80</w:t>
      </w:r>
      <w:r w:rsidR="00F627B6">
        <w:rPr>
          <w:rFonts w:ascii="Arial" w:eastAsia="Calibri" w:hAnsi="Arial" w:cs="Arial"/>
          <w:color w:val="000000"/>
          <w:sz w:val="20"/>
          <w:szCs w:val="20"/>
        </w:rPr>
        <w:t xml:space="preserve"> por</w:t>
      </w:r>
      <w:r>
        <w:rPr>
          <w:rFonts w:ascii="Arial" w:eastAsia="Calibri" w:hAnsi="Arial" w:cs="Arial"/>
          <w:color w:val="000000"/>
          <w:sz w:val="20"/>
          <w:szCs w:val="20"/>
        </w:rPr>
        <w:t xml:space="preserve"> </w:t>
      </w:r>
      <w:r w:rsidR="000E7D05">
        <w:rPr>
          <w:rFonts w:ascii="Arial" w:eastAsia="Calibri" w:hAnsi="Arial" w:cs="Arial"/>
          <w:color w:val="000000"/>
          <w:sz w:val="20"/>
          <w:szCs w:val="20"/>
        </w:rPr>
        <w:t>quebrantos realizados en el período</w:t>
      </w:r>
      <w:r w:rsidR="00812AC1">
        <w:rPr>
          <w:rFonts w:ascii="Arial" w:eastAsia="Calibri" w:hAnsi="Arial" w:cs="Arial"/>
          <w:color w:val="000000"/>
          <w:sz w:val="20"/>
          <w:szCs w:val="20"/>
        </w:rPr>
        <w:t>.</w:t>
      </w:r>
    </w:p>
    <w:p w:rsidR="000057E3" w:rsidRDefault="000057E3" w:rsidP="000057E3">
      <w:pPr>
        <w:pStyle w:val="Prrafodelista"/>
        <w:ind w:left="0"/>
        <w:jc w:val="both"/>
        <w:rPr>
          <w:rFonts w:ascii="Arial" w:eastAsia="Calibri" w:hAnsi="Arial" w:cs="Arial"/>
          <w:color w:val="000000"/>
          <w:sz w:val="20"/>
          <w:szCs w:val="20"/>
        </w:rPr>
      </w:pPr>
    </w:p>
    <w:p w:rsidR="00D47DCC" w:rsidRDefault="00D47DCC" w:rsidP="000057E3">
      <w:pPr>
        <w:pStyle w:val="Prrafodelista"/>
        <w:ind w:left="0"/>
        <w:jc w:val="both"/>
        <w:rPr>
          <w:rFonts w:ascii="Arial" w:eastAsia="Calibri" w:hAnsi="Arial" w:cs="Arial"/>
          <w:color w:val="000000"/>
          <w:sz w:val="20"/>
          <w:szCs w:val="20"/>
        </w:rPr>
      </w:pPr>
    </w:p>
    <w:p w:rsidR="00D47DCC" w:rsidRDefault="000057E3" w:rsidP="00B16606">
      <w:pPr>
        <w:pStyle w:val="Prrafodelista"/>
        <w:ind w:left="0"/>
        <w:jc w:val="both"/>
        <w:rPr>
          <w:rFonts w:ascii="Arial" w:eastAsia="Calibri" w:hAnsi="Arial" w:cs="Arial"/>
          <w:color w:val="000000"/>
          <w:sz w:val="20"/>
          <w:szCs w:val="20"/>
        </w:rPr>
      </w:pPr>
      <w:r>
        <w:rPr>
          <w:rFonts w:ascii="Arial" w:eastAsia="Calibri" w:hAnsi="Arial" w:cs="Arial"/>
          <w:color w:val="000000"/>
          <w:sz w:val="20"/>
          <w:szCs w:val="20"/>
        </w:rPr>
        <w:t>A continuación se presenta el desglose de los gastos del periodo, por capítulo del gasto y por concepto agrupador:</w:t>
      </w:r>
    </w:p>
    <w:p w:rsidR="00D47DCC" w:rsidRDefault="00D47DCC" w:rsidP="00B16606">
      <w:pPr>
        <w:pStyle w:val="Prrafodelista"/>
        <w:ind w:left="0"/>
        <w:jc w:val="both"/>
        <w:rPr>
          <w:rFonts w:ascii="Arial" w:eastAsia="Calibri" w:hAnsi="Arial" w:cs="Arial"/>
          <w:color w:val="000000"/>
          <w:sz w:val="20"/>
          <w:szCs w:val="20"/>
        </w:rPr>
      </w:pPr>
    </w:p>
    <w:p w:rsidR="00D47DCC" w:rsidRDefault="00D47DCC" w:rsidP="00B16606">
      <w:pPr>
        <w:pStyle w:val="Prrafodelista"/>
        <w:ind w:left="0"/>
        <w:jc w:val="both"/>
        <w:rPr>
          <w:rFonts w:ascii="Arial" w:eastAsia="Calibri" w:hAnsi="Arial" w:cs="Arial"/>
          <w:color w:val="000000"/>
          <w:sz w:val="20"/>
          <w:szCs w:val="20"/>
        </w:rPr>
      </w:pPr>
    </w:p>
    <w:p w:rsidR="00D47DCC" w:rsidRDefault="00D47DCC" w:rsidP="00B16606">
      <w:pPr>
        <w:pStyle w:val="Prrafodelista"/>
        <w:ind w:left="0"/>
        <w:jc w:val="both"/>
        <w:rPr>
          <w:rFonts w:ascii="Arial" w:eastAsia="Calibri" w:hAnsi="Arial" w:cs="Arial"/>
          <w:color w:val="000000"/>
          <w:sz w:val="20"/>
          <w:szCs w:val="20"/>
        </w:rPr>
      </w:pPr>
    </w:p>
    <w:p w:rsidR="00464009" w:rsidRDefault="00464009" w:rsidP="00B16606">
      <w:pPr>
        <w:pStyle w:val="Prrafodelista"/>
        <w:ind w:left="0"/>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p>
    <w:p w:rsidR="00F627B6" w:rsidRDefault="00F627B6" w:rsidP="00464009">
      <w:pPr>
        <w:spacing w:after="0"/>
        <w:rPr>
          <w:rFonts w:ascii="Arial" w:eastAsia="Times New Roman" w:hAnsi="Arial" w:cs="Arial"/>
          <w:b/>
          <w:color w:val="000000"/>
          <w:sz w:val="20"/>
          <w:szCs w:val="20"/>
          <w:lang w:eastAsia="es-MX"/>
        </w:rPr>
      </w:pPr>
    </w:p>
    <w:p w:rsidR="000E7D05" w:rsidRDefault="000E7D05" w:rsidP="00464009">
      <w:pPr>
        <w:spacing w:after="0"/>
        <w:rPr>
          <w:rFonts w:ascii="Arial" w:eastAsia="Times New Roman" w:hAnsi="Arial" w:cs="Arial"/>
          <w:b/>
          <w:color w:val="000000"/>
          <w:sz w:val="20"/>
          <w:szCs w:val="20"/>
          <w:lang w:eastAsia="es-MX"/>
        </w:rPr>
      </w:pPr>
    </w:p>
    <w:p w:rsidR="000E7D05" w:rsidRDefault="00B077A3" w:rsidP="00464009">
      <w:pPr>
        <w:spacing w:after="0"/>
        <w:rPr>
          <w:rFonts w:ascii="Arial" w:eastAsia="Times New Roman" w:hAnsi="Arial" w:cs="Arial"/>
          <w:b/>
          <w:color w:val="000000"/>
          <w:sz w:val="20"/>
          <w:szCs w:val="20"/>
          <w:lang w:eastAsia="es-MX"/>
        </w:rPr>
      </w:pPr>
      <w:r>
        <w:rPr>
          <w:rFonts w:ascii="Arial" w:eastAsia="Calibri" w:hAnsi="Arial" w:cs="Arial"/>
          <w:b/>
          <w:noProof/>
          <w:sz w:val="20"/>
          <w:szCs w:val="20"/>
        </w:rPr>
        <w:pict>
          <v:shape id="_x0000_s1857" type="#_x0000_t75" style="position:absolute;margin-left:-.3pt;margin-top:1.65pt;width:442.5pt;height:162.75pt;z-index:252502016">
            <v:imagedata r:id="rId21" o:title=""/>
          </v:shape>
        </w:pict>
      </w:r>
    </w:p>
    <w:p w:rsidR="000E7D05" w:rsidRDefault="000E7D05" w:rsidP="00464009">
      <w:pPr>
        <w:spacing w:after="0"/>
        <w:rPr>
          <w:rFonts w:ascii="Arial" w:eastAsia="Times New Roman" w:hAnsi="Arial" w:cs="Arial"/>
          <w:b/>
          <w:color w:val="000000"/>
          <w:sz w:val="20"/>
          <w:szCs w:val="20"/>
          <w:lang w:eastAsia="es-MX"/>
        </w:rPr>
      </w:pPr>
    </w:p>
    <w:p w:rsidR="000E7D05" w:rsidRDefault="000E7D05" w:rsidP="00464009">
      <w:pPr>
        <w:spacing w:after="0"/>
        <w:rPr>
          <w:rFonts w:ascii="Arial" w:eastAsia="Times New Roman" w:hAnsi="Arial" w:cs="Arial"/>
          <w:b/>
          <w:color w:val="000000"/>
          <w:sz w:val="20"/>
          <w:szCs w:val="20"/>
          <w:lang w:eastAsia="es-MX"/>
        </w:rPr>
      </w:pPr>
    </w:p>
    <w:p w:rsidR="000E7D05" w:rsidRDefault="000E7D05" w:rsidP="00464009">
      <w:pPr>
        <w:spacing w:after="0"/>
        <w:rPr>
          <w:rFonts w:ascii="Arial" w:eastAsia="Times New Roman" w:hAnsi="Arial" w:cs="Arial"/>
          <w:b/>
          <w:color w:val="000000"/>
          <w:sz w:val="20"/>
          <w:szCs w:val="20"/>
          <w:lang w:eastAsia="es-MX"/>
        </w:rPr>
      </w:pPr>
    </w:p>
    <w:p w:rsidR="000E7D05" w:rsidRDefault="000E7D05" w:rsidP="00464009">
      <w:pPr>
        <w:spacing w:after="0"/>
        <w:rPr>
          <w:rFonts w:ascii="Arial" w:eastAsia="Times New Roman" w:hAnsi="Arial" w:cs="Arial"/>
          <w:b/>
          <w:color w:val="000000"/>
          <w:sz w:val="20"/>
          <w:szCs w:val="20"/>
          <w:lang w:eastAsia="es-MX"/>
        </w:rPr>
      </w:pPr>
    </w:p>
    <w:p w:rsidR="000E7D05" w:rsidRDefault="000E7D05" w:rsidP="00464009">
      <w:pPr>
        <w:spacing w:after="0"/>
        <w:rPr>
          <w:rFonts w:ascii="Arial" w:eastAsia="Times New Roman" w:hAnsi="Arial" w:cs="Arial"/>
          <w:b/>
          <w:color w:val="000000"/>
          <w:sz w:val="20"/>
          <w:szCs w:val="20"/>
          <w:lang w:eastAsia="es-MX"/>
        </w:rPr>
      </w:pPr>
    </w:p>
    <w:p w:rsidR="000E7D05" w:rsidRDefault="000E7D05" w:rsidP="00464009">
      <w:pPr>
        <w:spacing w:after="0"/>
        <w:rPr>
          <w:rFonts w:ascii="Arial" w:eastAsia="Times New Roman" w:hAnsi="Arial" w:cs="Arial"/>
          <w:b/>
          <w:color w:val="000000"/>
          <w:sz w:val="20"/>
          <w:szCs w:val="20"/>
          <w:lang w:eastAsia="es-MX"/>
        </w:rPr>
      </w:pPr>
    </w:p>
    <w:p w:rsidR="000E7D05" w:rsidRDefault="000E7D05" w:rsidP="00464009">
      <w:pPr>
        <w:spacing w:after="0"/>
        <w:rPr>
          <w:rFonts w:ascii="Arial" w:eastAsia="Times New Roman" w:hAnsi="Arial" w:cs="Arial"/>
          <w:b/>
          <w:color w:val="000000"/>
          <w:sz w:val="20"/>
          <w:szCs w:val="20"/>
          <w:lang w:eastAsia="es-MX"/>
        </w:rPr>
      </w:pPr>
    </w:p>
    <w:p w:rsidR="000E7D05" w:rsidRDefault="000E7D05" w:rsidP="00464009">
      <w:pPr>
        <w:spacing w:after="0"/>
        <w:rPr>
          <w:rFonts w:ascii="Arial" w:eastAsia="Times New Roman" w:hAnsi="Arial" w:cs="Arial"/>
          <w:b/>
          <w:color w:val="000000"/>
          <w:sz w:val="20"/>
          <w:szCs w:val="20"/>
          <w:lang w:eastAsia="es-MX"/>
        </w:rPr>
      </w:pPr>
    </w:p>
    <w:p w:rsidR="000E7D05" w:rsidRDefault="000E7D05" w:rsidP="00464009">
      <w:pPr>
        <w:spacing w:after="0"/>
        <w:rPr>
          <w:rFonts w:ascii="Arial" w:eastAsia="Times New Roman" w:hAnsi="Arial" w:cs="Arial"/>
          <w:b/>
          <w:color w:val="000000"/>
          <w:sz w:val="20"/>
          <w:szCs w:val="20"/>
          <w:lang w:eastAsia="es-MX"/>
        </w:rPr>
      </w:pPr>
    </w:p>
    <w:p w:rsidR="000E7D05" w:rsidRDefault="000E7D05" w:rsidP="00464009">
      <w:pPr>
        <w:spacing w:after="0"/>
        <w:rPr>
          <w:rFonts w:ascii="Arial" w:eastAsia="Times New Roman" w:hAnsi="Arial" w:cs="Arial"/>
          <w:b/>
          <w:color w:val="000000"/>
          <w:sz w:val="20"/>
          <w:szCs w:val="20"/>
          <w:lang w:eastAsia="es-MX"/>
        </w:rPr>
      </w:pPr>
    </w:p>
    <w:p w:rsidR="000E7D05" w:rsidRDefault="000E7D05" w:rsidP="00464009">
      <w:pPr>
        <w:spacing w:after="0"/>
        <w:rPr>
          <w:rFonts w:ascii="Arial" w:eastAsia="Times New Roman" w:hAnsi="Arial" w:cs="Arial"/>
          <w:b/>
          <w:color w:val="000000"/>
          <w:sz w:val="20"/>
          <w:szCs w:val="20"/>
          <w:lang w:eastAsia="es-MX"/>
        </w:rPr>
      </w:pPr>
    </w:p>
    <w:p w:rsidR="00D47DCC" w:rsidRDefault="00D47DCC" w:rsidP="00464009">
      <w:pPr>
        <w:spacing w:after="0"/>
        <w:rPr>
          <w:rFonts w:ascii="Arial" w:eastAsia="Times New Roman" w:hAnsi="Arial" w:cs="Arial"/>
          <w:b/>
          <w:color w:val="000000"/>
          <w:sz w:val="20"/>
          <w:szCs w:val="20"/>
          <w:lang w:eastAsia="es-MX"/>
        </w:rPr>
      </w:pPr>
    </w:p>
    <w:p w:rsidR="00D47DCC" w:rsidRDefault="00D47DCC" w:rsidP="00464009">
      <w:pPr>
        <w:spacing w:after="0"/>
        <w:rPr>
          <w:rFonts w:ascii="Arial" w:eastAsia="Times New Roman" w:hAnsi="Arial" w:cs="Arial"/>
          <w:b/>
          <w:color w:val="000000"/>
          <w:sz w:val="20"/>
          <w:szCs w:val="20"/>
          <w:lang w:eastAsia="es-MX"/>
        </w:rPr>
      </w:pPr>
    </w:p>
    <w:p w:rsidR="007F762F" w:rsidRDefault="00F627B6" w:rsidP="00464009">
      <w:pPr>
        <w:spacing w:after="0"/>
        <w:rPr>
          <w:rFonts w:ascii="Arial" w:eastAsia="Times New Roman" w:hAnsi="Arial" w:cs="Arial"/>
          <w:b/>
          <w:color w:val="000000"/>
          <w:sz w:val="20"/>
          <w:szCs w:val="20"/>
          <w:lang w:eastAsia="es-MX"/>
        </w:rPr>
      </w:pPr>
      <w:r w:rsidRPr="00BD500F">
        <w:rPr>
          <w:rFonts w:ascii="Arial" w:eastAsia="Times New Roman" w:hAnsi="Arial" w:cs="Arial"/>
          <w:b/>
          <w:color w:val="000000"/>
          <w:sz w:val="20"/>
          <w:szCs w:val="20"/>
          <w:lang w:eastAsia="es-MX"/>
        </w:rPr>
        <w:t xml:space="preserve">NOTA </w:t>
      </w:r>
      <w:r>
        <w:rPr>
          <w:rFonts w:ascii="Arial" w:eastAsia="Times New Roman" w:hAnsi="Arial" w:cs="Arial"/>
          <w:b/>
          <w:color w:val="000000"/>
          <w:sz w:val="20"/>
          <w:szCs w:val="20"/>
          <w:lang w:eastAsia="es-MX"/>
        </w:rPr>
        <w:t>6</w:t>
      </w:r>
      <w:r w:rsidRPr="00BD500F">
        <w:rPr>
          <w:rFonts w:ascii="Arial" w:eastAsia="Times New Roman" w:hAnsi="Arial" w:cs="Arial"/>
          <w:b/>
          <w:color w:val="000000"/>
          <w:sz w:val="20"/>
          <w:szCs w:val="20"/>
          <w:lang w:eastAsia="es-MX"/>
        </w:rPr>
        <w:t>.-</w:t>
      </w:r>
      <w:r>
        <w:rPr>
          <w:rFonts w:ascii="Arial" w:eastAsia="Times New Roman" w:hAnsi="Arial" w:cs="Arial"/>
          <w:b/>
          <w:color w:val="000000"/>
          <w:sz w:val="20"/>
          <w:szCs w:val="20"/>
          <w:lang w:eastAsia="es-MX"/>
        </w:rPr>
        <w:t xml:space="preserve"> ESTADO DE CAMBIOS EN LA SITUACION FINANCIERA</w:t>
      </w:r>
    </w:p>
    <w:p w:rsidR="00F627B6" w:rsidRDefault="00F627B6" w:rsidP="00F627B6">
      <w:pPr>
        <w:contextualSpacing/>
        <w:jc w:val="both"/>
        <w:rPr>
          <w:rFonts w:ascii="Arial" w:eastAsia="Calibri" w:hAnsi="Arial" w:cs="Arial"/>
          <w:sz w:val="20"/>
          <w:szCs w:val="20"/>
        </w:rPr>
      </w:pPr>
    </w:p>
    <w:p w:rsidR="00F627B6" w:rsidRPr="00364CA9" w:rsidRDefault="00F627B6" w:rsidP="00F627B6">
      <w:pPr>
        <w:contextualSpacing/>
        <w:jc w:val="both"/>
        <w:rPr>
          <w:rFonts w:ascii="Arial" w:eastAsia="Calibri" w:hAnsi="Arial" w:cs="Arial"/>
          <w:sz w:val="20"/>
          <w:szCs w:val="20"/>
          <w:lang w:val="es-ES"/>
        </w:rPr>
      </w:pPr>
      <w:r w:rsidRPr="00364CA9">
        <w:rPr>
          <w:rFonts w:ascii="Arial" w:eastAsia="Calibri" w:hAnsi="Arial" w:cs="Arial"/>
          <w:sz w:val="20"/>
          <w:szCs w:val="20"/>
          <w:lang w:val="es-ES"/>
        </w:rPr>
        <w:t>Su finalidad es proveer de información sobre los orígenes y aplicaciones de los recursos del ente público, en el ejercicio.</w:t>
      </w:r>
    </w:p>
    <w:p w:rsidR="00F627B6" w:rsidRPr="00364CA9" w:rsidRDefault="00F627B6" w:rsidP="00F627B6">
      <w:pPr>
        <w:contextualSpacing/>
        <w:jc w:val="both"/>
        <w:rPr>
          <w:rFonts w:ascii="Arial" w:eastAsia="Calibri" w:hAnsi="Arial" w:cs="Arial"/>
          <w:sz w:val="20"/>
          <w:szCs w:val="20"/>
          <w:lang w:val="es-ES"/>
        </w:rPr>
      </w:pPr>
    </w:p>
    <w:p w:rsidR="00F627B6" w:rsidRDefault="00F627B6" w:rsidP="00F627B6">
      <w:pPr>
        <w:contextualSpacing/>
        <w:jc w:val="both"/>
        <w:rPr>
          <w:rFonts w:ascii="Arial" w:eastAsia="Calibri" w:hAnsi="Arial" w:cs="Arial"/>
          <w:sz w:val="20"/>
          <w:szCs w:val="20"/>
          <w:lang w:val="es-ES"/>
        </w:rPr>
      </w:pPr>
      <w:r w:rsidRPr="00364CA9">
        <w:rPr>
          <w:rFonts w:ascii="Arial" w:eastAsia="Calibri" w:hAnsi="Arial" w:cs="Arial"/>
          <w:sz w:val="20"/>
          <w:szCs w:val="20"/>
          <w:lang w:val="es-ES"/>
        </w:rPr>
        <w:t>En este estado se comparan las cifras del periodo</w:t>
      </w:r>
      <w:r>
        <w:rPr>
          <w:rFonts w:ascii="Arial" w:eastAsia="Calibri" w:hAnsi="Arial" w:cs="Arial"/>
          <w:sz w:val="20"/>
          <w:szCs w:val="20"/>
          <w:lang w:val="es-ES"/>
        </w:rPr>
        <w:t xml:space="preserve"> actual, que en estos Estados Financieros es </w:t>
      </w:r>
      <w:r w:rsidR="000754F7">
        <w:rPr>
          <w:rFonts w:ascii="Arial" w:eastAsia="Calibri" w:hAnsi="Arial" w:cs="Arial"/>
          <w:sz w:val="20"/>
          <w:szCs w:val="20"/>
          <w:lang w:val="es-ES"/>
        </w:rPr>
        <w:t>Diciembre</w:t>
      </w:r>
      <w:r>
        <w:rPr>
          <w:rFonts w:ascii="Arial" w:eastAsia="Calibri" w:hAnsi="Arial" w:cs="Arial"/>
          <w:sz w:val="20"/>
          <w:szCs w:val="20"/>
          <w:lang w:val="es-ES"/>
        </w:rPr>
        <w:t xml:space="preserve"> </w:t>
      </w:r>
      <w:r w:rsidRPr="00364CA9">
        <w:rPr>
          <w:rFonts w:ascii="Arial" w:eastAsia="Calibri" w:hAnsi="Arial" w:cs="Arial"/>
          <w:sz w:val="20"/>
          <w:szCs w:val="20"/>
          <w:lang w:val="es-ES"/>
        </w:rPr>
        <w:t>de 20</w:t>
      </w:r>
      <w:r w:rsidR="00F5183F">
        <w:rPr>
          <w:rFonts w:ascii="Arial" w:eastAsia="Calibri" w:hAnsi="Arial" w:cs="Arial"/>
          <w:sz w:val="20"/>
          <w:szCs w:val="20"/>
          <w:lang w:val="es-ES"/>
        </w:rPr>
        <w:t>20</w:t>
      </w:r>
      <w:r w:rsidRPr="00364CA9">
        <w:rPr>
          <w:rFonts w:ascii="Arial" w:eastAsia="Calibri" w:hAnsi="Arial" w:cs="Arial"/>
          <w:sz w:val="20"/>
          <w:szCs w:val="20"/>
          <w:lang w:val="es-ES"/>
        </w:rPr>
        <w:t xml:space="preserve">, con las cifras del cierre del periodo anterior, que </w:t>
      </w:r>
      <w:r>
        <w:rPr>
          <w:rFonts w:ascii="Arial" w:eastAsia="Calibri" w:hAnsi="Arial" w:cs="Arial"/>
          <w:sz w:val="20"/>
          <w:szCs w:val="20"/>
          <w:lang w:val="es-ES"/>
        </w:rPr>
        <w:t xml:space="preserve">corresponden a </w:t>
      </w:r>
      <w:r w:rsidR="000754F7">
        <w:rPr>
          <w:rFonts w:ascii="Arial" w:eastAsia="Calibri" w:hAnsi="Arial" w:cs="Arial"/>
          <w:sz w:val="20"/>
          <w:szCs w:val="20"/>
          <w:lang w:val="es-ES"/>
        </w:rPr>
        <w:t>Diciembre</w:t>
      </w:r>
      <w:r>
        <w:rPr>
          <w:rFonts w:ascii="Arial" w:eastAsia="Calibri" w:hAnsi="Arial" w:cs="Arial"/>
          <w:sz w:val="20"/>
          <w:szCs w:val="20"/>
          <w:lang w:val="es-ES"/>
        </w:rPr>
        <w:t xml:space="preserve"> de </w:t>
      </w:r>
      <w:r w:rsidR="00442289">
        <w:rPr>
          <w:rFonts w:ascii="Arial" w:eastAsia="Calibri" w:hAnsi="Arial" w:cs="Arial"/>
          <w:sz w:val="20"/>
          <w:szCs w:val="20"/>
          <w:lang w:val="es-ES"/>
        </w:rPr>
        <w:t>201</w:t>
      </w:r>
      <w:r w:rsidR="00F5183F">
        <w:rPr>
          <w:rFonts w:ascii="Arial" w:eastAsia="Calibri" w:hAnsi="Arial" w:cs="Arial"/>
          <w:sz w:val="20"/>
          <w:szCs w:val="20"/>
          <w:lang w:val="es-ES"/>
        </w:rPr>
        <w:t>9</w:t>
      </w:r>
      <w:r w:rsidRPr="00364CA9">
        <w:rPr>
          <w:rFonts w:ascii="Arial" w:eastAsia="Calibri" w:hAnsi="Arial" w:cs="Arial"/>
          <w:sz w:val="20"/>
          <w:szCs w:val="20"/>
          <w:lang w:val="es-ES"/>
        </w:rPr>
        <w:t>.</w:t>
      </w:r>
    </w:p>
    <w:p w:rsidR="00F627B6" w:rsidRPr="00364CA9" w:rsidRDefault="00F627B6" w:rsidP="00F627B6">
      <w:pPr>
        <w:contextualSpacing/>
        <w:jc w:val="both"/>
        <w:rPr>
          <w:rFonts w:ascii="Arial" w:eastAsia="Calibri" w:hAnsi="Arial" w:cs="Arial"/>
          <w:sz w:val="20"/>
          <w:szCs w:val="20"/>
          <w:lang w:val="es-ES"/>
        </w:rPr>
      </w:pPr>
    </w:p>
    <w:p w:rsidR="00F627B6" w:rsidRDefault="00F627B6" w:rsidP="00F627B6">
      <w:pPr>
        <w:contextualSpacing/>
        <w:jc w:val="both"/>
        <w:rPr>
          <w:rFonts w:ascii="Arial" w:eastAsia="Calibri" w:hAnsi="Arial" w:cs="Arial"/>
          <w:sz w:val="20"/>
          <w:szCs w:val="20"/>
          <w:lang w:val="es-ES"/>
        </w:rPr>
      </w:pPr>
      <w:r w:rsidRPr="00364CA9">
        <w:rPr>
          <w:rFonts w:ascii="Arial" w:eastAsia="Calibri" w:hAnsi="Arial" w:cs="Arial"/>
          <w:sz w:val="20"/>
          <w:szCs w:val="20"/>
          <w:lang w:val="es-ES"/>
        </w:rPr>
        <w:t xml:space="preserve">Asimismo, en las columnas de Origen o Aplicación: se muestra la variación en cifras que corresponde a la obtención o disposición de los recursos y obligaciones durante el periodo. </w:t>
      </w:r>
    </w:p>
    <w:p w:rsidR="00F627B6" w:rsidRPr="00F627B6" w:rsidRDefault="00F627B6" w:rsidP="00464009">
      <w:pPr>
        <w:spacing w:after="0"/>
        <w:rPr>
          <w:rFonts w:ascii="Arial" w:eastAsia="Times New Roman" w:hAnsi="Arial" w:cs="Arial"/>
          <w:color w:val="000000"/>
          <w:sz w:val="20"/>
          <w:szCs w:val="20"/>
          <w:lang w:val="es-ES" w:eastAsia="es-MX"/>
        </w:rPr>
      </w:pPr>
    </w:p>
    <w:p w:rsidR="00F627B6" w:rsidRDefault="00F627B6" w:rsidP="00F627B6">
      <w:pPr>
        <w:spacing w:after="0"/>
        <w:rPr>
          <w:rFonts w:ascii="Arial" w:eastAsia="Times New Roman" w:hAnsi="Arial" w:cs="Arial"/>
          <w:b/>
          <w:color w:val="000000"/>
          <w:sz w:val="20"/>
          <w:szCs w:val="20"/>
          <w:lang w:eastAsia="es-MX"/>
        </w:rPr>
      </w:pPr>
      <w:r w:rsidRPr="00BD500F">
        <w:rPr>
          <w:rFonts w:ascii="Arial" w:eastAsia="Times New Roman" w:hAnsi="Arial" w:cs="Arial"/>
          <w:b/>
          <w:color w:val="000000"/>
          <w:sz w:val="20"/>
          <w:szCs w:val="20"/>
          <w:lang w:eastAsia="es-MX"/>
        </w:rPr>
        <w:t xml:space="preserve">NOTA </w:t>
      </w:r>
      <w:r>
        <w:rPr>
          <w:rFonts w:ascii="Arial" w:eastAsia="Times New Roman" w:hAnsi="Arial" w:cs="Arial"/>
          <w:b/>
          <w:color w:val="000000"/>
          <w:sz w:val="20"/>
          <w:szCs w:val="20"/>
          <w:lang w:eastAsia="es-MX"/>
        </w:rPr>
        <w:t>7</w:t>
      </w:r>
      <w:r w:rsidRPr="00BD500F">
        <w:rPr>
          <w:rFonts w:ascii="Arial" w:eastAsia="Times New Roman" w:hAnsi="Arial" w:cs="Arial"/>
          <w:b/>
          <w:color w:val="000000"/>
          <w:sz w:val="20"/>
          <w:szCs w:val="20"/>
          <w:lang w:eastAsia="es-MX"/>
        </w:rPr>
        <w:t>.-</w:t>
      </w:r>
      <w:r>
        <w:rPr>
          <w:rFonts w:ascii="Arial" w:eastAsia="Times New Roman" w:hAnsi="Arial" w:cs="Arial"/>
          <w:b/>
          <w:color w:val="000000"/>
          <w:sz w:val="20"/>
          <w:szCs w:val="20"/>
          <w:lang w:eastAsia="es-MX"/>
        </w:rPr>
        <w:t xml:space="preserve"> ESTADO ANALITICO DEL ACTIVO</w:t>
      </w:r>
    </w:p>
    <w:p w:rsidR="00F627B6" w:rsidRDefault="00F627B6" w:rsidP="00F627B6">
      <w:pPr>
        <w:contextualSpacing/>
        <w:jc w:val="both"/>
        <w:rPr>
          <w:rFonts w:ascii="Arial" w:eastAsia="Calibri" w:hAnsi="Arial" w:cs="Arial"/>
          <w:b/>
          <w:color w:val="000000" w:themeColor="text1"/>
        </w:rPr>
      </w:pPr>
    </w:p>
    <w:p w:rsidR="00F627B6" w:rsidRPr="009F1CB8" w:rsidRDefault="00F627B6" w:rsidP="00F627B6">
      <w:pPr>
        <w:contextualSpacing/>
        <w:jc w:val="both"/>
        <w:rPr>
          <w:rFonts w:ascii="Arial" w:eastAsia="Calibri" w:hAnsi="Arial" w:cs="Arial"/>
          <w:b/>
          <w:color w:val="000000" w:themeColor="text1"/>
        </w:rPr>
      </w:pPr>
      <w:r w:rsidRPr="009F1CB8">
        <w:rPr>
          <w:rFonts w:ascii="Arial" w:eastAsia="Calibri" w:hAnsi="Arial" w:cs="Arial"/>
          <w:color w:val="000000" w:themeColor="text1"/>
          <w:sz w:val="20"/>
          <w:szCs w:val="20"/>
          <w:lang w:val="es-ES"/>
        </w:rPr>
        <w:t>Muestra el comportamiento de los fondos, valores, derechos y bienes debidamente identificados y cuantificados en términos monetarios, de que dispone el ente público para realizar sus actividades, entre el inicio y el fin del período</w:t>
      </w:r>
      <w:r w:rsidRPr="009F1CB8">
        <w:rPr>
          <w:rFonts w:eastAsia="Calibri"/>
          <w:color w:val="000000" w:themeColor="text1"/>
          <w:sz w:val="20"/>
        </w:rPr>
        <w:t>.</w:t>
      </w:r>
    </w:p>
    <w:p w:rsidR="00F627B6" w:rsidRPr="009F1CB8" w:rsidRDefault="00F627B6" w:rsidP="00F627B6">
      <w:pPr>
        <w:contextualSpacing/>
        <w:jc w:val="both"/>
        <w:rPr>
          <w:rFonts w:ascii="Arial" w:eastAsia="Calibri" w:hAnsi="Arial" w:cs="Arial"/>
          <w:color w:val="000000" w:themeColor="text1"/>
          <w:sz w:val="20"/>
          <w:szCs w:val="20"/>
          <w:lang w:val="es-ES"/>
        </w:rPr>
      </w:pPr>
    </w:p>
    <w:p w:rsidR="00F627B6" w:rsidRPr="00364CA9" w:rsidRDefault="00F627B6" w:rsidP="00F627B6">
      <w:pPr>
        <w:contextualSpacing/>
        <w:jc w:val="both"/>
        <w:rPr>
          <w:rFonts w:ascii="Arial" w:eastAsia="Calibri" w:hAnsi="Arial" w:cs="Arial"/>
          <w:sz w:val="20"/>
          <w:szCs w:val="20"/>
          <w:lang w:val="es-ES"/>
        </w:rPr>
      </w:pPr>
      <w:r w:rsidRPr="009F1CB8">
        <w:rPr>
          <w:rFonts w:ascii="Arial" w:eastAsia="Calibri" w:hAnsi="Arial" w:cs="Arial"/>
          <w:color w:val="000000" w:themeColor="text1"/>
          <w:sz w:val="20"/>
          <w:szCs w:val="20"/>
          <w:lang w:val="es-ES"/>
        </w:rPr>
        <w:t>La finalidad del presente estado es suministrar información de los movimientos de los activos controlados por la entidad durante un período determinado, para que los</w:t>
      </w:r>
      <w:r w:rsidRPr="00364CA9">
        <w:rPr>
          <w:rFonts w:ascii="Arial" w:eastAsia="Calibri" w:hAnsi="Arial" w:cs="Arial"/>
          <w:sz w:val="20"/>
          <w:szCs w:val="20"/>
          <w:lang w:val="es-ES"/>
        </w:rPr>
        <w:t xml:space="preserve"> distintos usuarios tomen decisiones económicas fundamentadas.</w:t>
      </w:r>
    </w:p>
    <w:p w:rsidR="00F627B6" w:rsidRPr="00625222" w:rsidRDefault="00F627B6" w:rsidP="00F627B6">
      <w:pPr>
        <w:pStyle w:val="Prrafodelista"/>
        <w:ind w:left="0"/>
        <w:jc w:val="both"/>
        <w:rPr>
          <w:rFonts w:ascii="Arial" w:eastAsia="Calibri" w:hAnsi="Arial" w:cs="Arial"/>
          <w:sz w:val="20"/>
          <w:szCs w:val="20"/>
        </w:rPr>
      </w:pPr>
      <w:r w:rsidRPr="00364CA9">
        <w:rPr>
          <w:rFonts w:ascii="Arial" w:eastAsia="Calibri" w:hAnsi="Arial" w:cs="Arial"/>
          <w:sz w:val="20"/>
          <w:szCs w:val="20"/>
        </w:rPr>
        <w:t xml:space="preserve">Columna de </w:t>
      </w:r>
      <w:r w:rsidRPr="00364CA9">
        <w:rPr>
          <w:rFonts w:ascii="Arial" w:eastAsia="Calibri" w:hAnsi="Arial" w:cs="Arial"/>
          <w:b/>
          <w:sz w:val="20"/>
          <w:szCs w:val="20"/>
        </w:rPr>
        <w:t>Variación del período</w:t>
      </w:r>
      <w:r w:rsidRPr="00364CA9">
        <w:rPr>
          <w:rFonts w:ascii="Arial" w:eastAsia="Calibri" w:hAnsi="Arial" w:cs="Arial"/>
          <w:sz w:val="20"/>
          <w:szCs w:val="20"/>
        </w:rPr>
        <w:t xml:space="preserve">: Representa el resultado de restar el saldo inicial al saldo final. En la cual la variación al cierre del periodo es por un importe total de </w:t>
      </w:r>
      <w:r w:rsidR="00F27C0A">
        <w:rPr>
          <w:rFonts w:ascii="Arial" w:eastAsia="Calibri" w:hAnsi="Arial" w:cs="Arial"/>
          <w:sz w:val="20"/>
          <w:szCs w:val="20"/>
        </w:rPr>
        <w:t xml:space="preserve"> </w:t>
      </w:r>
      <w:r w:rsidR="00BC4B92">
        <w:rPr>
          <w:rFonts w:ascii="Arial" w:eastAsia="Calibri" w:hAnsi="Arial" w:cs="Arial"/>
          <w:sz w:val="20"/>
          <w:szCs w:val="20"/>
        </w:rPr>
        <w:t>-</w:t>
      </w:r>
      <w:r w:rsidR="00D77C25">
        <w:rPr>
          <w:rFonts w:ascii="Arial" w:eastAsia="Calibri" w:hAnsi="Arial" w:cs="Arial"/>
          <w:sz w:val="20"/>
          <w:szCs w:val="20"/>
        </w:rPr>
        <w:t xml:space="preserve">$ </w:t>
      </w:r>
      <w:r w:rsidR="00296796">
        <w:rPr>
          <w:rFonts w:ascii="Arial" w:eastAsia="Calibri" w:hAnsi="Arial" w:cs="Arial"/>
          <w:sz w:val="20"/>
          <w:szCs w:val="20"/>
        </w:rPr>
        <w:t>6,</w:t>
      </w:r>
      <w:r w:rsidR="00812AC1">
        <w:rPr>
          <w:rFonts w:ascii="Arial" w:eastAsia="Calibri" w:hAnsi="Arial" w:cs="Arial"/>
          <w:sz w:val="20"/>
          <w:szCs w:val="20"/>
        </w:rPr>
        <w:t>507,4</w:t>
      </w:r>
      <w:r w:rsidR="00071958">
        <w:rPr>
          <w:rFonts w:ascii="Arial" w:eastAsia="Calibri" w:hAnsi="Arial" w:cs="Arial"/>
          <w:sz w:val="20"/>
          <w:szCs w:val="20"/>
        </w:rPr>
        <w:t>14</w:t>
      </w:r>
      <w:r w:rsidR="00D0443F">
        <w:rPr>
          <w:rFonts w:ascii="Arial" w:eastAsia="Calibri" w:hAnsi="Arial" w:cs="Arial"/>
          <w:sz w:val="20"/>
          <w:szCs w:val="20"/>
        </w:rPr>
        <w:t>.</w:t>
      </w:r>
    </w:p>
    <w:p w:rsidR="00B87B85" w:rsidRDefault="00B87B85" w:rsidP="00F627B6">
      <w:pPr>
        <w:spacing w:after="0"/>
        <w:rPr>
          <w:rFonts w:ascii="Arial" w:eastAsia="Times New Roman" w:hAnsi="Arial" w:cs="Arial"/>
          <w:b/>
          <w:color w:val="000000"/>
          <w:sz w:val="20"/>
          <w:szCs w:val="20"/>
          <w:lang w:eastAsia="es-MX"/>
        </w:rPr>
      </w:pPr>
    </w:p>
    <w:p w:rsidR="00B87B85" w:rsidRDefault="00B87B85" w:rsidP="00F627B6">
      <w:pPr>
        <w:spacing w:after="0"/>
        <w:rPr>
          <w:rFonts w:ascii="Arial" w:eastAsia="Times New Roman" w:hAnsi="Arial" w:cs="Arial"/>
          <w:b/>
          <w:color w:val="000000"/>
          <w:sz w:val="20"/>
          <w:szCs w:val="20"/>
          <w:lang w:eastAsia="es-MX"/>
        </w:rPr>
      </w:pPr>
    </w:p>
    <w:p w:rsidR="00B077A3" w:rsidRDefault="00B077A3" w:rsidP="00F627B6">
      <w:pPr>
        <w:spacing w:after="0"/>
        <w:rPr>
          <w:rFonts w:ascii="Arial" w:eastAsia="Times New Roman" w:hAnsi="Arial" w:cs="Arial"/>
          <w:b/>
          <w:color w:val="000000"/>
          <w:sz w:val="20"/>
          <w:szCs w:val="20"/>
          <w:lang w:eastAsia="es-MX"/>
        </w:rPr>
      </w:pPr>
    </w:p>
    <w:p w:rsidR="00F627B6" w:rsidRDefault="00F627B6" w:rsidP="00F627B6">
      <w:pPr>
        <w:spacing w:after="0"/>
        <w:rPr>
          <w:rFonts w:ascii="Arial" w:eastAsia="Times New Roman" w:hAnsi="Arial" w:cs="Arial"/>
          <w:b/>
          <w:color w:val="000000"/>
          <w:sz w:val="20"/>
          <w:szCs w:val="20"/>
          <w:lang w:eastAsia="es-MX"/>
        </w:rPr>
      </w:pPr>
      <w:r w:rsidRPr="00BD500F">
        <w:rPr>
          <w:rFonts w:ascii="Arial" w:eastAsia="Times New Roman" w:hAnsi="Arial" w:cs="Arial"/>
          <w:b/>
          <w:color w:val="000000"/>
          <w:sz w:val="20"/>
          <w:szCs w:val="20"/>
          <w:lang w:eastAsia="es-MX"/>
        </w:rPr>
        <w:t xml:space="preserve">NOTA </w:t>
      </w:r>
      <w:r>
        <w:rPr>
          <w:rFonts w:ascii="Arial" w:eastAsia="Times New Roman" w:hAnsi="Arial" w:cs="Arial"/>
          <w:b/>
          <w:color w:val="000000"/>
          <w:sz w:val="20"/>
          <w:szCs w:val="20"/>
          <w:lang w:eastAsia="es-MX"/>
        </w:rPr>
        <w:t>8</w:t>
      </w:r>
      <w:r w:rsidRPr="00BD500F">
        <w:rPr>
          <w:rFonts w:ascii="Arial" w:eastAsia="Times New Roman" w:hAnsi="Arial" w:cs="Arial"/>
          <w:b/>
          <w:color w:val="000000"/>
          <w:sz w:val="20"/>
          <w:szCs w:val="20"/>
          <w:lang w:eastAsia="es-MX"/>
        </w:rPr>
        <w:t xml:space="preserve">.- </w:t>
      </w:r>
      <w:r>
        <w:rPr>
          <w:rFonts w:ascii="Arial" w:eastAsia="Times New Roman" w:hAnsi="Arial" w:cs="Arial"/>
          <w:b/>
          <w:color w:val="000000"/>
          <w:sz w:val="20"/>
          <w:szCs w:val="20"/>
          <w:lang w:eastAsia="es-MX"/>
        </w:rPr>
        <w:t>ESTADO ANALITICO DE LA DEUDA Y OTROS PASIVOS</w:t>
      </w:r>
    </w:p>
    <w:p w:rsidR="00264F7D" w:rsidRDefault="00264F7D" w:rsidP="00264F7D">
      <w:pPr>
        <w:contextualSpacing/>
        <w:jc w:val="both"/>
        <w:rPr>
          <w:rFonts w:ascii="Arial" w:eastAsia="Calibri" w:hAnsi="Arial" w:cs="Arial"/>
          <w:sz w:val="20"/>
          <w:szCs w:val="20"/>
          <w:lang w:val="es-ES"/>
        </w:rPr>
      </w:pPr>
    </w:p>
    <w:p w:rsidR="00264F7D" w:rsidRDefault="00264F7D" w:rsidP="00264F7D">
      <w:pPr>
        <w:contextualSpacing/>
        <w:jc w:val="both"/>
        <w:rPr>
          <w:rFonts w:ascii="Arial" w:eastAsia="Calibri" w:hAnsi="Arial" w:cs="Arial"/>
          <w:sz w:val="20"/>
          <w:szCs w:val="20"/>
          <w:lang w:val="es-ES"/>
        </w:rPr>
      </w:pPr>
      <w:r w:rsidRPr="00364CA9">
        <w:rPr>
          <w:rFonts w:ascii="Arial" w:eastAsia="Calibri" w:hAnsi="Arial" w:cs="Arial"/>
          <w:sz w:val="20"/>
          <w:szCs w:val="20"/>
          <w:lang w:val="es-ES"/>
        </w:rPr>
        <w:t xml:space="preserve">Muestra las obligaciones insolutas del </w:t>
      </w:r>
      <w:proofErr w:type="spellStart"/>
      <w:r>
        <w:rPr>
          <w:rFonts w:ascii="Arial" w:eastAsia="Calibri" w:hAnsi="Arial" w:cs="Arial"/>
          <w:sz w:val="20"/>
          <w:szCs w:val="20"/>
          <w:lang w:val="es-ES"/>
        </w:rPr>
        <w:t>Fimype</w:t>
      </w:r>
      <w:proofErr w:type="spellEnd"/>
      <w:r w:rsidRPr="00364CA9">
        <w:rPr>
          <w:rFonts w:ascii="Arial" w:eastAsia="Calibri" w:hAnsi="Arial" w:cs="Arial"/>
          <w:sz w:val="20"/>
          <w:szCs w:val="20"/>
          <w:lang w:val="es-ES"/>
        </w:rPr>
        <w:t xml:space="preserve">, al inicio y fin de cada período, derivadas del endeudamiento interno y externo, realizado en el marco de la legislación vigente. </w:t>
      </w:r>
    </w:p>
    <w:p w:rsidR="00264F7D" w:rsidRPr="00364CA9" w:rsidRDefault="00264F7D" w:rsidP="00264F7D">
      <w:pPr>
        <w:contextualSpacing/>
        <w:jc w:val="both"/>
        <w:rPr>
          <w:rFonts w:ascii="Arial" w:eastAsia="Calibri" w:hAnsi="Arial" w:cs="Arial"/>
          <w:sz w:val="20"/>
          <w:szCs w:val="20"/>
          <w:lang w:val="es-ES"/>
        </w:rPr>
      </w:pPr>
    </w:p>
    <w:p w:rsidR="00264F7D" w:rsidRDefault="00264F7D" w:rsidP="00264F7D">
      <w:pPr>
        <w:contextualSpacing/>
        <w:jc w:val="both"/>
        <w:rPr>
          <w:rFonts w:ascii="Arial" w:eastAsia="Calibri" w:hAnsi="Arial" w:cs="Arial"/>
          <w:sz w:val="20"/>
          <w:szCs w:val="20"/>
          <w:lang w:val="es-ES"/>
        </w:rPr>
      </w:pPr>
      <w:r w:rsidRPr="00364CA9">
        <w:rPr>
          <w:rFonts w:ascii="Arial" w:eastAsia="Calibri" w:hAnsi="Arial" w:cs="Arial"/>
          <w:sz w:val="20"/>
          <w:szCs w:val="20"/>
          <w:lang w:val="es-ES"/>
        </w:rPr>
        <w:t xml:space="preserve">La finalidad de este estado es suministrar la información analítica relevante sobre la variación de la deuda del ente público entre el inicio y el fin del período, ya sea que tenga su origen en operaciones de crédito público (deuda pública) o en cualquier otro tipo de endeudamiento. A las operaciones de crédito público, se las muestra clasificadas según su plazo, en interna o externa, originadas en la colocación de títulos y valores o en contratos de préstamo y, en este último, según el país o institución acreedora. Finalmente el cuadro presenta la cuenta “Otros Pasivos” que de presentarse en forma agregada debe reflejar la suma de todo el endeudamiento restante del ente, es decir el no originado en operaciones de crédito público. </w:t>
      </w:r>
    </w:p>
    <w:p w:rsidR="00264F7D" w:rsidRPr="00364CA9" w:rsidRDefault="00264F7D" w:rsidP="00264F7D">
      <w:pPr>
        <w:contextualSpacing/>
        <w:jc w:val="both"/>
        <w:rPr>
          <w:rFonts w:ascii="Arial" w:eastAsia="Calibri" w:hAnsi="Arial" w:cs="Arial"/>
          <w:sz w:val="20"/>
          <w:szCs w:val="20"/>
          <w:lang w:val="es-ES"/>
        </w:rPr>
      </w:pPr>
    </w:p>
    <w:p w:rsidR="00264F7D" w:rsidRDefault="00264F7D" w:rsidP="00264F7D">
      <w:pPr>
        <w:contextualSpacing/>
        <w:jc w:val="both"/>
        <w:rPr>
          <w:rFonts w:ascii="Arial" w:eastAsia="Calibri" w:hAnsi="Arial" w:cs="Arial"/>
          <w:sz w:val="20"/>
          <w:szCs w:val="20"/>
          <w:lang w:val="es-ES"/>
        </w:rPr>
      </w:pPr>
      <w:r w:rsidRPr="00364CA9">
        <w:rPr>
          <w:rFonts w:ascii="Arial" w:eastAsia="Calibri" w:hAnsi="Arial" w:cs="Arial"/>
          <w:sz w:val="20"/>
          <w:szCs w:val="20"/>
          <w:lang w:val="es-ES"/>
        </w:rPr>
        <w:t xml:space="preserve">Por otra parte tenemos las columnas de Moneda de Contratación así como Institución o país acreedor el cual tienen la finalidad de: </w:t>
      </w:r>
    </w:p>
    <w:p w:rsidR="00264F7D" w:rsidRDefault="00264F7D" w:rsidP="00264F7D">
      <w:pPr>
        <w:contextualSpacing/>
        <w:jc w:val="both"/>
        <w:rPr>
          <w:rFonts w:ascii="Arial" w:eastAsia="Calibri" w:hAnsi="Arial" w:cs="Arial"/>
          <w:sz w:val="20"/>
          <w:szCs w:val="20"/>
          <w:lang w:val="es-ES"/>
        </w:rPr>
      </w:pPr>
    </w:p>
    <w:p w:rsidR="00264F7D" w:rsidRDefault="00264F7D" w:rsidP="0078556E">
      <w:pPr>
        <w:contextualSpacing/>
        <w:jc w:val="both"/>
        <w:rPr>
          <w:rFonts w:ascii="Arial" w:eastAsia="Calibri" w:hAnsi="Arial" w:cs="Arial"/>
          <w:sz w:val="20"/>
          <w:szCs w:val="20"/>
          <w:lang w:val="es-ES"/>
        </w:rPr>
      </w:pPr>
      <w:r w:rsidRPr="00364CA9">
        <w:rPr>
          <w:rFonts w:ascii="Arial" w:eastAsia="Calibri" w:hAnsi="Arial" w:cs="Arial"/>
          <w:b/>
          <w:sz w:val="20"/>
          <w:szCs w:val="20"/>
          <w:lang w:val="es-ES"/>
        </w:rPr>
        <w:t>Moneda de contratación</w:t>
      </w:r>
      <w:r w:rsidRPr="00364CA9">
        <w:rPr>
          <w:rFonts w:ascii="Arial" w:eastAsia="Calibri" w:hAnsi="Arial" w:cs="Arial"/>
          <w:sz w:val="20"/>
          <w:szCs w:val="20"/>
          <w:lang w:val="es-ES"/>
        </w:rPr>
        <w:t xml:space="preserve"> representar la divisa en la cual fue contratado el financiamiento. </w:t>
      </w:r>
    </w:p>
    <w:p w:rsidR="00264F7D" w:rsidRPr="00364CA9" w:rsidRDefault="00264F7D" w:rsidP="00264F7D">
      <w:pPr>
        <w:contextualSpacing/>
        <w:jc w:val="both"/>
        <w:rPr>
          <w:rFonts w:ascii="Arial" w:eastAsia="Calibri" w:hAnsi="Arial" w:cs="Arial"/>
          <w:sz w:val="20"/>
          <w:szCs w:val="20"/>
          <w:lang w:val="es-ES"/>
        </w:rPr>
      </w:pPr>
      <w:r w:rsidRPr="00364CA9">
        <w:rPr>
          <w:rFonts w:ascii="Arial" w:eastAsia="Calibri" w:hAnsi="Arial" w:cs="Arial"/>
          <w:sz w:val="20"/>
          <w:szCs w:val="20"/>
          <w:lang w:val="es-ES"/>
        </w:rPr>
        <w:t xml:space="preserve">Y la de </w:t>
      </w:r>
      <w:r w:rsidRPr="00364CA9">
        <w:rPr>
          <w:rFonts w:ascii="Arial" w:eastAsia="Calibri" w:hAnsi="Arial" w:cs="Arial"/>
          <w:b/>
          <w:sz w:val="20"/>
          <w:szCs w:val="20"/>
          <w:lang w:val="es-ES"/>
        </w:rPr>
        <w:t>Institución o país acreedor</w:t>
      </w:r>
      <w:r w:rsidRPr="00364CA9">
        <w:rPr>
          <w:rFonts w:ascii="Arial" w:eastAsia="Calibri" w:hAnsi="Arial" w:cs="Arial"/>
          <w:sz w:val="20"/>
          <w:szCs w:val="20"/>
          <w:lang w:val="es-ES"/>
        </w:rPr>
        <w:t xml:space="preserve"> representar el nombre del país o institución con la cual se contrató el financiamiento.</w:t>
      </w:r>
    </w:p>
    <w:p w:rsidR="00F627B6" w:rsidRPr="00264F7D" w:rsidRDefault="00F627B6" w:rsidP="00F627B6">
      <w:pPr>
        <w:spacing w:after="0"/>
        <w:rPr>
          <w:rFonts w:ascii="Arial" w:eastAsia="Times New Roman" w:hAnsi="Arial" w:cs="Arial"/>
          <w:b/>
          <w:color w:val="000000"/>
          <w:sz w:val="20"/>
          <w:szCs w:val="20"/>
          <w:lang w:val="es-ES" w:eastAsia="es-MX"/>
        </w:rPr>
      </w:pPr>
    </w:p>
    <w:p w:rsidR="00464009" w:rsidRPr="007677E3" w:rsidRDefault="00464009" w:rsidP="00464009">
      <w:pPr>
        <w:spacing w:after="0"/>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p>
    <w:p w:rsidR="00264F7D" w:rsidRPr="007677E3" w:rsidRDefault="00464009" w:rsidP="00264F7D">
      <w:pPr>
        <w:spacing w:after="0"/>
        <w:rPr>
          <w:rFonts w:ascii="Arial" w:eastAsia="Times New Roman" w:hAnsi="Arial" w:cs="Arial"/>
          <w:color w:val="000000"/>
          <w:sz w:val="20"/>
          <w:szCs w:val="20"/>
          <w:lang w:eastAsia="es-MX"/>
        </w:rPr>
      </w:pPr>
      <w:r w:rsidRPr="00BD500F">
        <w:rPr>
          <w:rFonts w:ascii="Arial" w:eastAsia="Times New Roman" w:hAnsi="Arial" w:cs="Arial"/>
          <w:b/>
          <w:color w:val="000000"/>
          <w:sz w:val="20"/>
          <w:szCs w:val="20"/>
          <w:lang w:eastAsia="es-MX"/>
        </w:rPr>
        <w:t xml:space="preserve">NOTA </w:t>
      </w:r>
      <w:r w:rsidR="00264F7D">
        <w:rPr>
          <w:rFonts w:ascii="Arial" w:eastAsia="Times New Roman" w:hAnsi="Arial" w:cs="Arial"/>
          <w:b/>
          <w:color w:val="000000"/>
          <w:sz w:val="20"/>
          <w:szCs w:val="20"/>
          <w:lang w:eastAsia="es-MX"/>
        </w:rPr>
        <w:t>9</w:t>
      </w:r>
      <w:r w:rsidRPr="00BD500F">
        <w:rPr>
          <w:rFonts w:ascii="Arial" w:eastAsia="Times New Roman" w:hAnsi="Arial" w:cs="Arial"/>
          <w:b/>
          <w:color w:val="000000"/>
          <w:sz w:val="20"/>
          <w:szCs w:val="20"/>
          <w:lang w:eastAsia="es-MX"/>
        </w:rPr>
        <w:t>.- ESTADO DE VARIACIONES EN LA HACIENDA PUBLICA/PATRIMONIO.</w:t>
      </w:r>
      <w:r w:rsidRPr="00BD500F">
        <w:rPr>
          <w:rFonts w:ascii="Arial" w:eastAsia="Times New Roman" w:hAnsi="Arial" w:cs="Arial"/>
          <w:b/>
          <w:color w:val="000000"/>
          <w:sz w:val="20"/>
          <w:szCs w:val="20"/>
          <w:lang w:eastAsia="es-MX"/>
        </w:rPr>
        <w:tab/>
      </w:r>
      <w:r w:rsidRPr="007677E3">
        <w:rPr>
          <w:rFonts w:ascii="Arial" w:eastAsia="Times New Roman" w:hAnsi="Arial" w:cs="Arial"/>
          <w:color w:val="000000"/>
          <w:sz w:val="20"/>
          <w:szCs w:val="20"/>
          <w:lang w:eastAsia="es-MX"/>
        </w:rPr>
        <w:tab/>
      </w:r>
    </w:p>
    <w:p w:rsidR="00464009" w:rsidRPr="007677E3" w:rsidRDefault="00464009" w:rsidP="00BD500F">
      <w:pPr>
        <w:spacing w:after="0"/>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w:t>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p>
    <w:p w:rsidR="00264F7D" w:rsidRDefault="00264F7D" w:rsidP="00264F7D">
      <w:pPr>
        <w:pStyle w:val="Texto"/>
        <w:tabs>
          <w:tab w:val="left" w:pos="9781"/>
        </w:tabs>
        <w:spacing w:after="200" w:line="276" w:lineRule="auto"/>
        <w:ind w:firstLine="0"/>
        <w:rPr>
          <w:rFonts w:eastAsia="Calibri"/>
          <w:sz w:val="20"/>
          <w:lang w:eastAsia="en-US"/>
        </w:rPr>
      </w:pPr>
      <w:r w:rsidRPr="00364CA9">
        <w:rPr>
          <w:rFonts w:eastAsia="Calibri"/>
          <w:sz w:val="20"/>
          <w:lang w:eastAsia="en-US"/>
        </w:rPr>
        <w:t>Muestra las variaciones en el ejercicio en los rubros de patrimonio contribuido o generado del ente público y revela de forma general los movimientos de la Hacienda Pública/Patrimonio.</w:t>
      </w:r>
    </w:p>
    <w:p w:rsidR="00264F7D" w:rsidRDefault="00264F7D" w:rsidP="00264F7D">
      <w:pPr>
        <w:pStyle w:val="Prrafodelista"/>
        <w:numPr>
          <w:ilvl w:val="0"/>
          <w:numId w:val="12"/>
        </w:numPr>
        <w:spacing w:after="80"/>
        <w:ind w:left="0"/>
        <w:jc w:val="both"/>
        <w:rPr>
          <w:rFonts w:ascii="Arial" w:eastAsia="Calibri" w:hAnsi="Arial" w:cs="Arial"/>
          <w:sz w:val="20"/>
          <w:szCs w:val="20"/>
        </w:rPr>
      </w:pPr>
      <w:r w:rsidRPr="00A91396">
        <w:rPr>
          <w:rFonts w:ascii="Arial" w:eastAsia="Calibri" w:hAnsi="Arial" w:cs="Arial"/>
          <w:sz w:val="20"/>
          <w:szCs w:val="20"/>
        </w:rPr>
        <w:t xml:space="preserve">En la columna de Resultado de Ejercicios Anteriores se refleja una variación </w:t>
      </w:r>
      <w:r w:rsidR="00D77C25">
        <w:rPr>
          <w:rFonts w:ascii="Arial" w:eastAsia="Calibri" w:hAnsi="Arial" w:cs="Arial"/>
          <w:sz w:val="20"/>
          <w:szCs w:val="20"/>
        </w:rPr>
        <w:t xml:space="preserve">de $ </w:t>
      </w:r>
      <w:r w:rsidR="00442289">
        <w:rPr>
          <w:rFonts w:ascii="Arial" w:eastAsia="Calibri" w:hAnsi="Arial" w:cs="Arial"/>
          <w:sz w:val="20"/>
          <w:szCs w:val="20"/>
        </w:rPr>
        <w:t>1,</w:t>
      </w:r>
      <w:r w:rsidR="005E2123">
        <w:rPr>
          <w:rFonts w:ascii="Arial" w:eastAsia="Calibri" w:hAnsi="Arial" w:cs="Arial"/>
          <w:sz w:val="20"/>
          <w:szCs w:val="20"/>
        </w:rPr>
        <w:t>567,118</w:t>
      </w:r>
      <w:r w:rsidR="00D77C25">
        <w:rPr>
          <w:rFonts w:ascii="Arial" w:eastAsia="Calibri" w:hAnsi="Arial" w:cs="Arial"/>
          <w:sz w:val="20"/>
          <w:szCs w:val="20"/>
        </w:rPr>
        <w:t xml:space="preserve"> </w:t>
      </w:r>
      <w:r>
        <w:rPr>
          <w:rFonts w:ascii="Arial" w:eastAsia="Calibri" w:hAnsi="Arial" w:cs="Arial"/>
          <w:sz w:val="20"/>
          <w:szCs w:val="20"/>
        </w:rPr>
        <w:t xml:space="preserve"> importe que corresponde al traspaso del </w:t>
      </w:r>
      <w:r w:rsidRPr="00A91396">
        <w:rPr>
          <w:rFonts w:ascii="Arial" w:eastAsia="Calibri" w:hAnsi="Arial" w:cs="Arial"/>
          <w:sz w:val="20"/>
          <w:szCs w:val="20"/>
        </w:rPr>
        <w:t>ahorro del Ejercicio 201</w:t>
      </w:r>
      <w:r w:rsidR="005E2123">
        <w:rPr>
          <w:rFonts w:ascii="Arial" w:eastAsia="Calibri" w:hAnsi="Arial" w:cs="Arial"/>
          <w:sz w:val="20"/>
          <w:szCs w:val="20"/>
        </w:rPr>
        <w:t>9</w:t>
      </w:r>
      <w:r w:rsidRPr="00A91396">
        <w:rPr>
          <w:rFonts w:ascii="Arial" w:eastAsia="Calibri" w:hAnsi="Arial" w:cs="Arial"/>
          <w:sz w:val="20"/>
          <w:szCs w:val="20"/>
        </w:rPr>
        <w:t xml:space="preserve">, el cual </w:t>
      </w:r>
      <w:r>
        <w:rPr>
          <w:rFonts w:ascii="Arial" w:eastAsia="Calibri" w:hAnsi="Arial" w:cs="Arial"/>
          <w:sz w:val="20"/>
          <w:szCs w:val="20"/>
        </w:rPr>
        <w:t>incrementa</w:t>
      </w:r>
      <w:r w:rsidRPr="00A91396">
        <w:rPr>
          <w:rFonts w:ascii="Arial" w:eastAsia="Calibri" w:hAnsi="Arial" w:cs="Arial"/>
          <w:sz w:val="20"/>
          <w:szCs w:val="20"/>
        </w:rPr>
        <w:t xml:space="preserve"> el Patrimonio de la entidad</w:t>
      </w:r>
      <w:r>
        <w:rPr>
          <w:rFonts w:ascii="Arial" w:eastAsia="Calibri" w:hAnsi="Arial" w:cs="Arial"/>
          <w:sz w:val="20"/>
          <w:szCs w:val="20"/>
        </w:rPr>
        <w:t>.</w:t>
      </w:r>
    </w:p>
    <w:p w:rsidR="00264F7D" w:rsidRPr="008E7FD6" w:rsidRDefault="00264F7D" w:rsidP="00264F7D">
      <w:pPr>
        <w:pStyle w:val="Prrafodelista"/>
        <w:spacing w:after="80"/>
        <w:ind w:left="0"/>
        <w:jc w:val="both"/>
        <w:rPr>
          <w:rFonts w:ascii="Arial" w:eastAsia="Calibri" w:hAnsi="Arial" w:cs="Arial"/>
          <w:sz w:val="20"/>
          <w:szCs w:val="20"/>
        </w:rPr>
      </w:pPr>
    </w:p>
    <w:p w:rsidR="00464009" w:rsidRPr="00B077A3" w:rsidRDefault="00264F7D" w:rsidP="009C4A05">
      <w:pPr>
        <w:pStyle w:val="Prrafodelista"/>
        <w:numPr>
          <w:ilvl w:val="0"/>
          <w:numId w:val="12"/>
        </w:numPr>
        <w:spacing w:after="0"/>
        <w:ind w:left="0" w:hanging="425"/>
        <w:jc w:val="both"/>
        <w:rPr>
          <w:rFonts w:ascii="Arial" w:eastAsia="Times New Roman" w:hAnsi="Arial" w:cs="Arial"/>
          <w:color w:val="000000"/>
          <w:sz w:val="20"/>
          <w:szCs w:val="20"/>
          <w:lang w:eastAsia="es-MX"/>
        </w:rPr>
      </w:pPr>
      <w:r w:rsidRPr="00B077A3">
        <w:rPr>
          <w:rFonts w:ascii="Arial" w:eastAsia="Calibri" w:hAnsi="Arial" w:cs="Arial"/>
          <w:sz w:val="20"/>
          <w:szCs w:val="20"/>
        </w:rPr>
        <w:t xml:space="preserve">En el renglón de Variaciones de la Hacienda Pública, en el apartado del Resultado del Ejercicio tenemos un importe de $ </w:t>
      </w:r>
      <w:r w:rsidR="008934FC" w:rsidRPr="00B077A3">
        <w:rPr>
          <w:rFonts w:ascii="Arial" w:eastAsia="Calibri" w:hAnsi="Arial" w:cs="Arial"/>
          <w:sz w:val="20"/>
          <w:szCs w:val="20"/>
        </w:rPr>
        <w:t>840,162</w:t>
      </w:r>
      <w:r w:rsidRPr="00B077A3">
        <w:rPr>
          <w:rFonts w:ascii="Arial" w:eastAsia="Calibri" w:hAnsi="Arial" w:cs="Arial"/>
          <w:sz w:val="20"/>
          <w:szCs w:val="20"/>
        </w:rPr>
        <w:t xml:space="preserve"> importe que corresponde al ahorro generado en el ejercicio actual de las operaciones de la Entidad.  </w:t>
      </w:r>
    </w:p>
    <w:p w:rsidR="00B077A3" w:rsidRDefault="00B077A3" w:rsidP="00464009">
      <w:pPr>
        <w:spacing w:after="0"/>
        <w:rPr>
          <w:rFonts w:ascii="Arial" w:eastAsia="Times New Roman" w:hAnsi="Arial" w:cs="Arial"/>
          <w:b/>
          <w:color w:val="000000"/>
          <w:sz w:val="20"/>
          <w:szCs w:val="20"/>
          <w:lang w:eastAsia="es-MX"/>
        </w:rPr>
      </w:pPr>
    </w:p>
    <w:p w:rsidR="00464009" w:rsidRPr="00BD500F" w:rsidRDefault="00464009" w:rsidP="00464009">
      <w:pPr>
        <w:spacing w:after="0"/>
        <w:rPr>
          <w:rFonts w:ascii="Arial" w:eastAsia="Times New Roman" w:hAnsi="Arial" w:cs="Arial"/>
          <w:b/>
          <w:color w:val="000000"/>
          <w:sz w:val="20"/>
          <w:szCs w:val="20"/>
          <w:lang w:eastAsia="es-MX"/>
        </w:rPr>
      </w:pPr>
      <w:bookmarkStart w:id="0" w:name="_GoBack"/>
      <w:bookmarkEnd w:id="0"/>
      <w:r w:rsidRPr="00BD500F">
        <w:rPr>
          <w:rFonts w:ascii="Arial" w:eastAsia="Times New Roman" w:hAnsi="Arial" w:cs="Arial"/>
          <w:b/>
          <w:color w:val="000000"/>
          <w:sz w:val="20"/>
          <w:szCs w:val="20"/>
          <w:lang w:eastAsia="es-MX"/>
        </w:rPr>
        <w:t>Rectificación de Resultados de Ejercicios Anteriores</w:t>
      </w:r>
      <w:r w:rsidRPr="00BD500F">
        <w:rPr>
          <w:rFonts w:ascii="Arial" w:eastAsia="Times New Roman" w:hAnsi="Arial" w:cs="Arial"/>
          <w:b/>
          <w:color w:val="000000"/>
          <w:sz w:val="20"/>
          <w:szCs w:val="20"/>
          <w:lang w:eastAsia="es-MX"/>
        </w:rPr>
        <w:tab/>
      </w:r>
      <w:r w:rsidRPr="00BD500F">
        <w:rPr>
          <w:rFonts w:ascii="Arial" w:eastAsia="Times New Roman" w:hAnsi="Arial" w:cs="Arial"/>
          <w:b/>
          <w:color w:val="000000"/>
          <w:sz w:val="20"/>
          <w:szCs w:val="20"/>
          <w:lang w:eastAsia="es-MX"/>
        </w:rPr>
        <w:tab/>
      </w:r>
      <w:r w:rsidRPr="00BD500F">
        <w:rPr>
          <w:rFonts w:ascii="Arial" w:eastAsia="Times New Roman" w:hAnsi="Arial" w:cs="Arial"/>
          <w:b/>
          <w:color w:val="000000"/>
          <w:sz w:val="20"/>
          <w:szCs w:val="20"/>
          <w:lang w:eastAsia="es-MX"/>
        </w:rPr>
        <w:tab/>
      </w:r>
      <w:r w:rsidRPr="00BD500F">
        <w:rPr>
          <w:rFonts w:ascii="Arial" w:eastAsia="Times New Roman" w:hAnsi="Arial" w:cs="Arial"/>
          <w:b/>
          <w:color w:val="000000"/>
          <w:sz w:val="20"/>
          <w:szCs w:val="20"/>
          <w:lang w:eastAsia="es-MX"/>
        </w:rPr>
        <w:tab/>
      </w:r>
      <w:r w:rsidRPr="00BD500F">
        <w:rPr>
          <w:rFonts w:ascii="Arial" w:eastAsia="Times New Roman" w:hAnsi="Arial" w:cs="Arial"/>
          <w:b/>
          <w:color w:val="000000"/>
          <w:sz w:val="20"/>
          <w:szCs w:val="20"/>
          <w:lang w:eastAsia="es-MX"/>
        </w:rPr>
        <w:tab/>
      </w:r>
    </w:p>
    <w:p w:rsidR="00464009" w:rsidRPr="007677E3" w:rsidRDefault="00464009" w:rsidP="00BD500F">
      <w:pPr>
        <w:spacing w:after="0"/>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Esta partida corresponde a los importes que se pagaron en los ejercicios 2012 y 2013 a FOCIR, CREDIX, etc., por los intereses correspondientes a los ejercicios 2010, 2011 y 2012, los cuales no se había registrado su adeudo en el ejercicio correspondiente, reflejando intereses ganados en el Estado de Actividades de esos ejercicios que no correspondían.</w:t>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p>
    <w:p w:rsidR="00464009" w:rsidRPr="007677E3" w:rsidRDefault="00464009" w:rsidP="00464009">
      <w:pPr>
        <w:spacing w:after="0"/>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lastRenderedPageBreak/>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p>
    <w:p w:rsidR="00264F7D" w:rsidRDefault="00464009" w:rsidP="00264F7D">
      <w:pPr>
        <w:spacing w:after="0"/>
        <w:rPr>
          <w:rFonts w:ascii="Arial" w:eastAsia="Times New Roman" w:hAnsi="Arial" w:cs="Arial"/>
          <w:b/>
          <w:color w:val="000000"/>
          <w:sz w:val="20"/>
          <w:szCs w:val="20"/>
          <w:lang w:eastAsia="es-MX"/>
        </w:rPr>
      </w:pPr>
      <w:r w:rsidRPr="00BD500F">
        <w:rPr>
          <w:rFonts w:ascii="Arial" w:eastAsia="Times New Roman" w:hAnsi="Arial" w:cs="Arial"/>
          <w:b/>
          <w:color w:val="000000"/>
          <w:sz w:val="20"/>
          <w:szCs w:val="20"/>
          <w:lang w:eastAsia="es-MX"/>
        </w:rPr>
        <w:t xml:space="preserve">NOTA </w:t>
      </w:r>
      <w:r w:rsidR="00264F7D">
        <w:rPr>
          <w:rFonts w:ascii="Arial" w:eastAsia="Times New Roman" w:hAnsi="Arial" w:cs="Arial"/>
          <w:b/>
          <w:color w:val="000000"/>
          <w:sz w:val="20"/>
          <w:szCs w:val="20"/>
          <w:lang w:eastAsia="es-MX"/>
        </w:rPr>
        <w:t>10</w:t>
      </w:r>
      <w:r w:rsidRPr="00BD500F">
        <w:rPr>
          <w:rFonts w:ascii="Arial" w:eastAsia="Times New Roman" w:hAnsi="Arial" w:cs="Arial"/>
          <w:b/>
          <w:color w:val="000000"/>
          <w:sz w:val="20"/>
          <w:szCs w:val="20"/>
          <w:lang w:eastAsia="es-MX"/>
        </w:rPr>
        <w:t>.- ESTADO ANALITICO DE INGRESOS</w:t>
      </w:r>
    </w:p>
    <w:p w:rsidR="00264F7D" w:rsidRDefault="00264F7D" w:rsidP="00264F7D">
      <w:pPr>
        <w:spacing w:after="0"/>
        <w:rPr>
          <w:rFonts w:ascii="Arial" w:eastAsia="Times New Roman" w:hAnsi="Arial" w:cs="Arial"/>
          <w:b/>
          <w:color w:val="000000"/>
          <w:sz w:val="20"/>
          <w:szCs w:val="20"/>
          <w:lang w:eastAsia="es-MX"/>
        </w:rPr>
      </w:pPr>
    </w:p>
    <w:p w:rsidR="00264F7D" w:rsidRDefault="00264F7D" w:rsidP="00264F7D">
      <w:pPr>
        <w:spacing w:after="0"/>
        <w:jc w:val="both"/>
        <w:rPr>
          <w:rFonts w:eastAsia="Calibri"/>
          <w:sz w:val="20"/>
        </w:rPr>
      </w:pPr>
      <w:r w:rsidRPr="00264F7D">
        <w:rPr>
          <w:rFonts w:ascii="Arial" w:eastAsia="Calibri" w:hAnsi="Arial" w:cs="Arial"/>
          <w:sz w:val="20"/>
        </w:rPr>
        <w:t>La finalidad de este estado es dar a conocer las fuentes de ingresos del ente público y el avance de recaudación por cada una de</w:t>
      </w:r>
      <w:r w:rsidRPr="0007197B">
        <w:rPr>
          <w:rFonts w:eastAsia="Calibri"/>
          <w:sz w:val="20"/>
        </w:rPr>
        <w:t xml:space="preserve"> ellas. </w:t>
      </w:r>
    </w:p>
    <w:p w:rsidR="00264F7D" w:rsidRPr="00121709" w:rsidRDefault="00264F7D" w:rsidP="00264F7D">
      <w:pPr>
        <w:pStyle w:val="Sinespaciado"/>
        <w:numPr>
          <w:ilvl w:val="0"/>
          <w:numId w:val="14"/>
        </w:numPr>
        <w:ind w:left="0" w:hanging="425"/>
        <w:jc w:val="both"/>
        <w:rPr>
          <w:rFonts w:ascii="Arial" w:eastAsia="Calibri" w:hAnsi="Arial" w:cs="Arial"/>
          <w:sz w:val="20"/>
          <w:szCs w:val="20"/>
        </w:rPr>
      </w:pPr>
      <w:r w:rsidRPr="00121709">
        <w:rPr>
          <w:rFonts w:ascii="Arial" w:eastAsia="Calibri" w:hAnsi="Arial" w:cs="Arial"/>
          <w:sz w:val="20"/>
          <w:szCs w:val="20"/>
        </w:rPr>
        <w:t xml:space="preserve">En la columna de Ley de Ingresos Estimada, tenemos el presupuesto de ingresos autorizado por el </w:t>
      </w:r>
      <w:r w:rsidR="00121709" w:rsidRPr="00121709">
        <w:rPr>
          <w:rFonts w:ascii="Arial" w:eastAsia="Calibri" w:hAnsi="Arial" w:cs="Arial"/>
          <w:sz w:val="20"/>
          <w:szCs w:val="20"/>
        </w:rPr>
        <w:t xml:space="preserve">Comité Técnico del </w:t>
      </w:r>
      <w:proofErr w:type="spellStart"/>
      <w:r w:rsidR="00121709" w:rsidRPr="00121709">
        <w:rPr>
          <w:rFonts w:ascii="Arial" w:eastAsia="Calibri" w:hAnsi="Arial" w:cs="Arial"/>
          <w:sz w:val="20"/>
          <w:szCs w:val="20"/>
        </w:rPr>
        <w:t>Fimype</w:t>
      </w:r>
      <w:proofErr w:type="spellEnd"/>
      <w:r w:rsidRPr="00121709">
        <w:rPr>
          <w:rFonts w:ascii="Arial" w:eastAsia="Calibri" w:hAnsi="Arial" w:cs="Arial"/>
          <w:sz w:val="20"/>
          <w:szCs w:val="20"/>
        </w:rPr>
        <w:t xml:space="preserve">, según el Acuerdo </w:t>
      </w:r>
      <w:r w:rsidR="00121709" w:rsidRPr="00121709">
        <w:rPr>
          <w:rFonts w:ascii="Arial" w:hAnsi="Arial" w:cs="Arial"/>
          <w:color w:val="000000"/>
          <w:sz w:val="20"/>
          <w:szCs w:val="20"/>
          <w:lang w:eastAsia="es-MX"/>
        </w:rPr>
        <w:t>0</w:t>
      </w:r>
      <w:r w:rsidR="00F5183F">
        <w:rPr>
          <w:rFonts w:ascii="Arial" w:hAnsi="Arial" w:cs="Arial"/>
          <w:color w:val="000000"/>
          <w:sz w:val="20"/>
          <w:szCs w:val="20"/>
          <w:lang w:eastAsia="es-MX"/>
        </w:rPr>
        <w:t>7</w:t>
      </w:r>
      <w:r w:rsidR="00442289">
        <w:rPr>
          <w:rFonts w:ascii="Arial" w:hAnsi="Arial" w:cs="Arial"/>
          <w:color w:val="000000"/>
          <w:sz w:val="20"/>
          <w:szCs w:val="20"/>
          <w:lang w:eastAsia="es-MX"/>
        </w:rPr>
        <w:t>/</w:t>
      </w:r>
      <w:r w:rsidR="00F5183F">
        <w:rPr>
          <w:rFonts w:ascii="Arial" w:hAnsi="Arial" w:cs="Arial"/>
          <w:color w:val="000000"/>
          <w:sz w:val="20"/>
          <w:szCs w:val="20"/>
          <w:lang w:eastAsia="es-MX"/>
        </w:rPr>
        <w:t>18</w:t>
      </w:r>
      <w:r w:rsidR="00121709" w:rsidRPr="00121709">
        <w:rPr>
          <w:rFonts w:ascii="Arial" w:hAnsi="Arial" w:cs="Arial"/>
          <w:color w:val="000000"/>
          <w:sz w:val="20"/>
          <w:szCs w:val="20"/>
          <w:lang w:eastAsia="es-MX"/>
        </w:rPr>
        <w:t>-12-201</w:t>
      </w:r>
      <w:r w:rsidR="00F5183F">
        <w:rPr>
          <w:rFonts w:ascii="Arial" w:hAnsi="Arial" w:cs="Arial"/>
          <w:color w:val="000000"/>
          <w:sz w:val="20"/>
          <w:szCs w:val="20"/>
          <w:lang w:eastAsia="es-MX"/>
        </w:rPr>
        <w:t>9</w:t>
      </w:r>
      <w:r w:rsidRPr="00121709">
        <w:rPr>
          <w:rFonts w:ascii="Arial" w:eastAsia="Calibri" w:hAnsi="Arial" w:cs="Arial"/>
          <w:sz w:val="20"/>
          <w:szCs w:val="20"/>
        </w:rPr>
        <w:t xml:space="preserve">, por un importe total de Ingresos de </w:t>
      </w:r>
      <w:r w:rsidRPr="00121709">
        <w:rPr>
          <w:rFonts w:ascii="Arial" w:eastAsia="Calibri" w:hAnsi="Arial" w:cs="Arial"/>
          <w:b/>
          <w:sz w:val="20"/>
          <w:szCs w:val="20"/>
        </w:rPr>
        <w:t>$</w:t>
      </w:r>
      <w:r w:rsidR="00121709" w:rsidRPr="00121709">
        <w:rPr>
          <w:rFonts w:ascii="Arial" w:eastAsia="Calibri" w:hAnsi="Arial" w:cs="Arial"/>
          <w:b/>
          <w:sz w:val="20"/>
          <w:szCs w:val="20"/>
        </w:rPr>
        <w:t xml:space="preserve"> </w:t>
      </w:r>
      <w:r w:rsidR="003E3111">
        <w:rPr>
          <w:rFonts w:ascii="Arial" w:eastAsia="Calibri" w:hAnsi="Arial" w:cs="Arial"/>
          <w:b/>
          <w:sz w:val="20"/>
          <w:szCs w:val="20"/>
        </w:rPr>
        <w:t>8,842,280</w:t>
      </w:r>
      <w:r w:rsidRPr="00121709">
        <w:rPr>
          <w:rFonts w:ascii="Arial" w:eastAsia="Calibri" w:hAnsi="Arial" w:cs="Arial"/>
          <w:sz w:val="20"/>
          <w:szCs w:val="20"/>
        </w:rPr>
        <w:t xml:space="preserve">, integrado por: </w:t>
      </w:r>
      <w:r w:rsidRPr="00121709">
        <w:rPr>
          <w:rFonts w:ascii="Arial" w:eastAsia="Calibri" w:hAnsi="Arial" w:cs="Arial"/>
          <w:b/>
          <w:sz w:val="20"/>
          <w:szCs w:val="20"/>
        </w:rPr>
        <w:t xml:space="preserve">INGRESOS DE LA GESTION </w:t>
      </w:r>
      <w:r w:rsidRPr="00121709">
        <w:rPr>
          <w:rFonts w:ascii="Arial" w:eastAsia="Calibri" w:hAnsi="Arial" w:cs="Arial"/>
          <w:sz w:val="20"/>
          <w:szCs w:val="20"/>
        </w:rPr>
        <w:t xml:space="preserve">(Intereses Normales) $ </w:t>
      </w:r>
      <w:r w:rsidR="003E3111">
        <w:rPr>
          <w:rFonts w:ascii="Arial" w:eastAsia="Calibri" w:hAnsi="Arial" w:cs="Arial"/>
          <w:sz w:val="20"/>
          <w:szCs w:val="20"/>
        </w:rPr>
        <w:t>6,286,475</w:t>
      </w:r>
      <w:r w:rsidRPr="00121709">
        <w:rPr>
          <w:rFonts w:ascii="Arial" w:eastAsia="Calibri" w:hAnsi="Arial" w:cs="Arial"/>
          <w:sz w:val="20"/>
          <w:szCs w:val="20"/>
        </w:rPr>
        <w:t>, (Intereses Moratorios)</w:t>
      </w:r>
      <w:r w:rsidR="00121709" w:rsidRPr="00121709">
        <w:rPr>
          <w:rFonts w:ascii="Arial" w:eastAsia="Calibri" w:hAnsi="Arial" w:cs="Arial"/>
          <w:sz w:val="20"/>
          <w:szCs w:val="20"/>
        </w:rPr>
        <w:t xml:space="preserve"> </w:t>
      </w:r>
      <w:r w:rsidRPr="00121709">
        <w:rPr>
          <w:rFonts w:ascii="Arial" w:eastAsia="Calibri" w:hAnsi="Arial" w:cs="Arial"/>
          <w:sz w:val="20"/>
          <w:szCs w:val="20"/>
        </w:rPr>
        <w:t xml:space="preserve"> $</w:t>
      </w:r>
      <w:r w:rsidR="00121709" w:rsidRPr="00121709">
        <w:rPr>
          <w:rFonts w:ascii="Arial" w:eastAsia="Calibri" w:hAnsi="Arial" w:cs="Arial"/>
          <w:sz w:val="20"/>
          <w:szCs w:val="20"/>
        </w:rPr>
        <w:t xml:space="preserve"> </w:t>
      </w:r>
      <w:r w:rsidR="003E3111">
        <w:rPr>
          <w:rFonts w:ascii="Arial" w:eastAsia="Calibri" w:hAnsi="Arial" w:cs="Arial"/>
          <w:sz w:val="20"/>
          <w:szCs w:val="20"/>
        </w:rPr>
        <w:t xml:space="preserve">18,940 </w:t>
      </w:r>
      <w:r w:rsidRPr="00121709">
        <w:rPr>
          <w:rFonts w:ascii="Arial" w:eastAsia="Calibri" w:hAnsi="Arial" w:cs="Arial"/>
          <w:sz w:val="20"/>
          <w:szCs w:val="20"/>
        </w:rPr>
        <w:t>, Otros Ingresos y Beneficios varios</w:t>
      </w:r>
      <w:r w:rsidR="00121709" w:rsidRPr="00121709">
        <w:rPr>
          <w:rFonts w:ascii="Arial" w:eastAsia="Calibri" w:hAnsi="Arial" w:cs="Arial"/>
          <w:sz w:val="20"/>
          <w:szCs w:val="20"/>
        </w:rPr>
        <w:t xml:space="preserve"> por</w:t>
      </w:r>
      <w:r w:rsidR="00121709">
        <w:rPr>
          <w:rFonts w:ascii="Arial" w:eastAsia="Calibri" w:hAnsi="Arial" w:cs="Arial"/>
          <w:sz w:val="20"/>
          <w:szCs w:val="20"/>
        </w:rPr>
        <w:t xml:space="preserve"> </w:t>
      </w:r>
      <w:r w:rsidRPr="00121709">
        <w:rPr>
          <w:rFonts w:ascii="Arial" w:eastAsia="Calibri" w:hAnsi="Arial" w:cs="Arial"/>
          <w:sz w:val="20"/>
          <w:szCs w:val="20"/>
        </w:rPr>
        <w:t xml:space="preserve"> los Intereses ganados en  Instituciones de Crédito </w:t>
      </w:r>
      <w:r w:rsidR="00121709">
        <w:rPr>
          <w:rFonts w:ascii="Arial" w:eastAsia="Calibri" w:hAnsi="Arial" w:cs="Arial"/>
          <w:sz w:val="20"/>
          <w:szCs w:val="20"/>
        </w:rPr>
        <w:t>2,</w:t>
      </w:r>
      <w:r w:rsidR="003E3111">
        <w:rPr>
          <w:rFonts w:ascii="Arial" w:eastAsia="Calibri" w:hAnsi="Arial" w:cs="Arial"/>
          <w:sz w:val="20"/>
          <w:szCs w:val="20"/>
        </w:rPr>
        <w:t>506,865 y por Otros Ingresos y Beneficios Varios $ 30.000.</w:t>
      </w:r>
      <w:r w:rsidRPr="00121709">
        <w:rPr>
          <w:rFonts w:ascii="Arial" w:eastAsia="Calibri" w:hAnsi="Arial" w:cs="Arial"/>
          <w:sz w:val="20"/>
          <w:szCs w:val="20"/>
        </w:rPr>
        <w:t xml:space="preserve"> </w:t>
      </w:r>
    </w:p>
    <w:p w:rsidR="00264F7D" w:rsidRPr="00364CA9" w:rsidRDefault="00264F7D" w:rsidP="00264F7D">
      <w:pPr>
        <w:pStyle w:val="Sinespaciado"/>
        <w:ind w:hanging="425"/>
        <w:jc w:val="both"/>
        <w:rPr>
          <w:rFonts w:ascii="Arial" w:eastAsia="Calibri" w:hAnsi="Arial" w:cs="Arial"/>
          <w:sz w:val="20"/>
          <w:szCs w:val="20"/>
        </w:rPr>
      </w:pPr>
    </w:p>
    <w:p w:rsidR="00264F7D" w:rsidRPr="00B176BE" w:rsidRDefault="00264F7D" w:rsidP="00264F7D">
      <w:pPr>
        <w:pStyle w:val="Sinespaciado"/>
        <w:numPr>
          <w:ilvl w:val="0"/>
          <w:numId w:val="14"/>
        </w:numPr>
        <w:ind w:left="0" w:hanging="425"/>
        <w:jc w:val="both"/>
        <w:rPr>
          <w:rFonts w:ascii="Arial" w:eastAsia="Calibri" w:hAnsi="Arial" w:cs="Arial"/>
          <w:sz w:val="20"/>
          <w:szCs w:val="20"/>
        </w:rPr>
      </w:pPr>
      <w:r w:rsidRPr="00B176BE">
        <w:rPr>
          <w:rFonts w:ascii="Arial" w:eastAsia="Calibri" w:hAnsi="Arial" w:cs="Arial"/>
          <w:sz w:val="20"/>
          <w:szCs w:val="20"/>
        </w:rPr>
        <w:t xml:space="preserve">En la columna de Ampliaciones y Reducciones, </w:t>
      </w:r>
      <w:r>
        <w:rPr>
          <w:rFonts w:ascii="Arial" w:eastAsia="Calibri" w:hAnsi="Arial" w:cs="Arial"/>
          <w:sz w:val="20"/>
          <w:szCs w:val="20"/>
        </w:rPr>
        <w:t>se tiene</w:t>
      </w:r>
      <w:r w:rsidRPr="00B176BE">
        <w:rPr>
          <w:rFonts w:ascii="Arial" w:eastAsia="Calibri" w:hAnsi="Arial" w:cs="Arial"/>
          <w:sz w:val="20"/>
          <w:szCs w:val="20"/>
        </w:rPr>
        <w:t xml:space="preserve"> un importe total de </w:t>
      </w:r>
      <w:r>
        <w:rPr>
          <w:rFonts w:ascii="Arial" w:eastAsia="Calibri" w:hAnsi="Arial" w:cs="Arial"/>
          <w:b/>
          <w:sz w:val="20"/>
          <w:szCs w:val="20"/>
        </w:rPr>
        <w:t xml:space="preserve">$ </w:t>
      </w:r>
      <w:r w:rsidR="008934FC">
        <w:rPr>
          <w:rFonts w:ascii="Arial" w:eastAsia="Calibri" w:hAnsi="Arial" w:cs="Arial"/>
          <w:b/>
          <w:sz w:val="20"/>
          <w:szCs w:val="20"/>
        </w:rPr>
        <w:t>1,312,753</w:t>
      </w:r>
      <w:r>
        <w:rPr>
          <w:rFonts w:ascii="Arial" w:eastAsia="Calibri" w:hAnsi="Arial" w:cs="Arial"/>
          <w:b/>
          <w:sz w:val="20"/>
          <w:szCs w:val="20"/>
        </w:rPr>
        <w:t xml:space="preserve">, </w:t>
      </w:r>
      <w:r w:rsidR="00972C21">
        <w:rPr>
          <w:rFonts w:ascii="Arial" w:eastAsia="Calibri" w:hAnsi="Arial" w:cs="Arial"/>
          <w:sz w:val="20"/>
          <w:szCs w:val="20"/>
        </w:rPr>
        <w:t xml:space="preserve">que corresponde a </w:t>
      </w:r>
      <w:r w:rsidR="004C21E2">
        <w:rPr>
          <w:rFonts w:ascii="Arial" w:eastAsia="Calibri" w:hAnsi="Arial" w:cs="Arial"/>
          <w:sz w:val="20"/>
          <w:szCs w:val="20"/>
        </w:rPr>
        <w:t xml:space="preserve"> </w:t>
      </w:r>
      <w:r w:rsidR="004C21E2" w:rsidRPr="004C21E2">
        <w:rPr>
          <w:rFonts w:ascii="Arial" w:eastAsia="Calibri" w:hAnsi="Arial" w:cs="Arial"/>
          <w:b/>
          <w:sz w:val="20"/>
          <w:szCs w:val="20"/>
        </w:rPr>
        <w:t>INTERESES MORATORIOS</w:t>
      </w:r>
      <w:r w:rsidR="004C21E2">
        <w:rPr>
          <w:rFonts w:ascii="Arial" w:eastAsia="Calibri" w:hAnsi="Arial" w:cs="Arial"/>
          <w:sz w:val="20"/>
          <w:szCs w:val="20"/>
        </w:rPr>
        <w:t xml:space="preserve"> por exceder el límite estimado y a </w:t>
      </w:r>
      <w:r w:rsidRPr="000108C3">
        <w:rPr>
          <w:rFonts w:ascii="Arial" w:eastAsia="Calibri" w:hAnsi="Arial" w:cs="Arial"/>
          <w:b/>
          <w:sz w:val="20"/>
          <w:szCs w:val="20"/>
        </w:rPr>
        <w:t>OTROS INGRESOS</w:t>
      </w:r>
      <w:r w:rsidRPr="00B176BE">
        <w:rPr>
          <w:rFonts w:ascii="Arial" w:eastAsia="Calibri" w:hAnsi="Arial" w:cs="Arial"/>
          <w:b/>
          <w:sz w:val="20"/>
          <w:szCs w:val="20"/>
        </w:rPr>
        <w:t xml:space="preserve"> </w:t>
      </w:r>
      <w:r>
        <w:rPr>
          <w:rFonts w:ascii="Arial" w:eastAsia="Calibri" w:hAnsi="Arial" w:cs="Arial"/>
          <w:b/>
          <w:sz w:val="20"/>
          <w:szCs w:val="20"/>
        </w:rPr>
        <w:t>Y BENEFICIOS,</w:t>
      </w:r>
      <w:r>
        <w:rPr>
          <w:rFonts w:ascii="Arial" w:eastAsia="Calibri" w:hAnsi="Arial" w:cs="Arial"/>
          <w:sz w:val="20"/>
          <w:szCs w:val="20"/>
        </w:rPr>
        <w:t xml:space="preserve"> los cuales no habían sido presupuestados.</w:t>
      </w:r>
      <w:r w:rsidR="001F7D03">
        <w:rPr>
          <w:rFonts w:ascii="Arial" w:eastAsia="Calibri" w:hAnsi="Arial" w:cs="Arial"/>
          <w:sz w:val="20"/>
          <w:szCs w:val="20"/>
        </w:rPr>
        <w:t xml:space="preserve"> </w:t>
      </w:r>
    </w:p>
    <w:p w:rsidR="00264F7D" w:rsidRPr="00852D14" w:rsidRDefault="00264F7D" w:rsidP="00264F7D">
      <w:pPr>
        <w:pStyle w:val="Sinespaciado"/>
        <w:numPr>
          <w:ilvl w:val="0"/>
          <w:numId w:val="14"/>
        </w:numPr>
        <w:ind w:left="0" w:hanging="425"/>
        <w:jc w:val="both"/>
        <w:rPr>
          <w:rFonts w:ascii="Arial" w:eastAsia="Calibri" w:hAnsi="Arial" w:cs="Arial"/>
          <w:sz w:val="20"/>
          <w:szCs w:val="20"/>
          <w:u w:val="single"/>
        </w:rPr>
      </w:pPr>
      <w:r w:rsidRPr="00B176BE">
        <w:rPr>
          <w:rFonts w:ascii="Arial" w:eastAsia="Calibri" w:hAnsi="Arial" w:cs="Arial"/>
          <w:sz w:val="20"/>
          <w:szCs w:val="20"/>
        </w:rPr>
        <w:t>Y por último, tenemos el Ingreso Devengado y Recaudado en la Entidad, en el periodo, por</w:t>
      </w:r>
      <w:r w:rsidRPr="00C95D0C">
        <w:rPr>
          <w:rFonts w:ascii="Arial" w:eastAsia="Calibri" w:hAnsi="Arial" w:cs="Arial"/>
          <w:sz w:val="20"/>
          <w:szCs w:val="20"/>
        </w:rPr>
        <w:t xml:space="preserve">: </w:t>
      </w:r>
      <w:r w:rsidR="00B20F42">
        <w:rPr>
          <w:rFonts w:ascii="Arial" w:eastAsia="Calibri" w:hAnsi="Arial" w:cs="Arial"/>
          <w:color w:val="000000" w:themeColor="text1"/>
          <w:sz w:val="20"/>
          <w:szCs w:val="20"/>
        </w:rPr>
        <w:t>$</w:t>
      </w:r>
      <w:r w:rsidR="008934FC">
        <w:rPr>
          <w:rFonts w:ascii="Arial" w:eastAsia="Calibri" w:hAnsi="Arial" w:cs="Arial"/>
          <w:color w:val="000000" w:themeColor="text1"/>
          <w:sz w:val="20"/>
          <w:szCs w:val="20"/>
        </w:rPr>
        <w:t>3,905,854</w:t>
      </w:r>
      <w:r>
        <w:rPr>
          <w:rFonts w:ascii="Arial" w:eastAsia="Calibri" w:hAnsi="Arial" w:cs="Arial"/>
          <w:color w:val="000000" w:themeColor="text1"/>
          <w:sz w:val="20"/>
          <w:szCs w:val="20"/>
        </w:rPr>
        <w:t xml:space="preserve"> </w:t>
      </w:r>
      <w:r>
        <w:rPr>
          <w:rFonts w:ascii="Arial" w:eastAsia="Calibri" w:hAnsi="Arial" w:cs="Arial"/>
          <w:sz w:val="20"/>
          <w:szCs w:val="20"/>
        </w:rPr>
        <w:t>mismo que se desglosa como sigue:</w:t>
      </w:r>
    </w:p>
    <w:p w:rsidR="00264F7D" w:rsidRPr="00B87B85" w:rsidRDefault="00264F7D" w:rsidP="00264F7D">
      <w:pPr>
        <w:jc w:val="both"/>
        <w:rPr>
          <w:rFonts w:ascii="Arial" w:eastAsia="Calibri" w:hAnsi="Arial" w:cs="Arial"/>
          <w:sz w:val="20"/>
          <w:szCs w:val="20"/>
          <w:lang w:val="es-ES_tradnl"/>
        </w:rPr>
      </w:pPr>
    </w:p>
    <w:p w:rsidR="00264F7D" w:rsidRPr="00FC4AED" w:rsidRDefault="00264F7D" w:rsidP="00E61A45">
      <w:pPr>
        <w:pStyle w:val="Prrafodelista"/>
        <w:numPr>
          <w:ilvl w:val="0"/>
          <w:numId w:val="13"/>
        </w:numPr>
        <w:ind w:left="284"/>
        <w:jc w:val="both"/>
        <w:rPr>
          <w:rFonts w:ascii="Arial" w:eastAsia="Calibri" w:hAnsi="Arial" w:cs="Arial"/>
          <w:sz w:val="20"/>
          <w:szCs w:val="20"/>
        </w:rPr>
      </w:pPr>
      <w:r w:rsidRPr="00FC4AED">
        <w:rPr>
          <w:rFonts w:ascii="Arial" w:eastAsia="Calibri" w:hAnsi="Arial" w:cs="Arial"/>
          <w:b/>
          <w:sz w:val="20"/>
          <w:szCs w:val="20"/>
        </w:rPr>
        <w:t>INGRESOS DE GESTION:</w:t>
      </w:r>
      <w:r w:rsidRPr="00FC4AED">
        <w:rPr>
          <w:rFonts w:ascii="Arial" w:eastAsia="Calibri" w:hAnsi="Arial" w:cs="Arial"/>
          <w:sz w:val="20"/>
          <w:szCs w:val="20"/>
        </w:rPr>
        <w:t xml:space="preserve"> Se presentan Ingresos por los Intereses de los diversos programas por un importe de $ </w:t>
      </w:r>
      <w:r w:rsidR="00812AC1">
        <w:rPr>
          <w:rFonts w:ascii="Arial" w:eastAsia="Calibri" w:hAnsi="Arial" w:cs="Arial"/>
          <w:sz w:val="20"/>
          <w:szCs w:val="20"/>
        </w:rPr>
        <w:t>601,190</w:t>
      </w:r>
      <w:r w:rsidRPr="00FC4AED">
        <w:rPr>
          <w:rFonts w:ascii="Arial" w:eastAsia="Calibri" w:hAnsi="Arial" w:cs="Arial"/>
          <w:sz w:val="20"/>
          <w:szCs w:val="20"/>
        </w:rPr>
        <w:t xml:space="preserve"> que corresponden a  la recaudación correspondiente a los intereses  normales por</w:t>
      </w:r>
      <w:r w:rsidR="005B098D" w:rsidRPr="00FC4AED">
        <w:rPr>
          <w:rFonts w:ascii="Arial" w:eastAsia="Calibri" w:hAnsi="Arial" w:cs="Arial"/>
          <w:sz w:val="20"/>
          <w:szCs w:val="20"/>
        </w:rPr>
        <w:t xml:space="preserve"> </w:t>
      </w:r>
      <w:r w:rsidRPr="00FC4AED">
        <w:rPr>
          <w:rFonts w:ascii="Arial" w:eastAsia="Calibri" w:hAnsi="Arial" w:cs="Arial"/>
          <w:sz w:val="20"/>
          <w:szCs w:val="20"/>
        </w:rPr>
        <w:t xml:space="preserve">$ </w:t>
      </w:r>
      <w:r w:rsidR="00F81BCF">
        <w:rPr>
          <w:rFonts w:ascii="Arial" w:eastAsia="Calibri" w:hAnsi="Arial" w:cs="Arial"/>
          <w:sz w:val="20"/>
          <w:szCs w:val="20"/>
        </w:rPr>
        <w:t>33</w:t>
      </w:r>
      <w:r w:rsidR="00812AC1">
        <w:rPr>
          <w:rFonts w:ascii="Arial" w:eastAsia="Calibri" w:hAnsi="Arial" w:cs="Arial"/>
          <w:sz w:val="20"/>
          <w:szCs w:val="20"/>
        </w:rPr>
        <w:t>9,840</w:t>
      </w:r>
      <w:r w:rsidR="00121709" w:rsidRPr="00FC4AED">
        <w:rPr>
          <w:rFonts w:ascii="Arial" w:eastAsia="Calibri" w:hAnsi="Arial" w:cs="Arial"/>
          <w:sz w:val="20"/>
          <w:szCs w:val="20"/>
        </w:rPr>
        <w:t xml:space="preserve"> </w:t>
      </w:r>
      <w:r w:rsidRPr="00FC4AED">
        <w:rPr>
          <w:rFonts w:ascii="Arial" w:eastAsia="Calibri" w:hAnsi="Arial" w:cs="Arial"/>
          <w:sz w:val="20"/>
          <w:szCs w:val="20"/>
        </w:rPr>
        <w:t xml:space="preserve">y, moratorios por </w:t>
      </w:r>
      <w:r w:rsidR="00647E5A" w:rsidRPr="00FC4AED">
        <w:rPr>
          <w:rFonts w:ascii="Arial" w:eastAsia="Calibri" w:hAnsi="Arial" w:cs="Arial"/>
          <w:sz w:val="20"/>
          <w:szCs w:val="20"/>
        </w:rPr>
        <w:t xml:space="preserve"> </w:t>
      </w:r>
      <w:r w:rsidRPr="00FC4AED">
        <w:rPr>
          <w:rFonts w:ascii="Arial" w:eastAsia="Calibri" w:hAnsi="Arial" w:cs="Arial"/>
          <w:sz w:val="20"/>
          <w:szCs w:val="20"/>
        </w:rPr>
        <w:t>$</w:t>
      </w:r>
      <w:r w:rsidR="00786EB5" w:rsidRPr="00FC4AED">
        <w:rPr>
          <w:rFonts w:ascii="Arial" w:eastAsia="Calibri" w:hAnsi="Arial" w:cs="Arial"/>
          <w:sz w:val="20"/>
          <w:szCs w:val="20"/>
        </w:rPr>
        <w:t xml:space="preserve"> </w:t>
      </w:r>
      <w:r w:rsidR="00804E5F">
        <w:rPr>
          <w:rFonts w:ascii="Arial" w:eastAsia="Calibri" w:hAnsi="Arial" w:cs="Arial"/>
          <w:sz w:val="20"/>
          <w:szCs w:val="20"/>
        </w:rPr>
        <w:t>26</w:t>
      </w:r>
      <w:r w:rsidR="00F81BCF">
        <w:rPr>
          <w:rFonts w:ascii="Arial" w:eastAsia="Calibri" w:hAnsi="Arial" w:cs="Arial"/>
          <w:sz w:val="20"/>
          <w:szCs w:val="20"/>
        </w:rPr>
        <w:t>1,</w:t>
      </w:r>
      <w:r w:rsidR="00812AC1">
        <w:rPr>
          <w:rFonts w:ascii="Arial" w:eastAsia="Calibri" w:hAnsi="Arial" w:cs="Arial"/>
          <w:sz w:val="20"/>
          <w:szCs w:val="20"/>
        </w:rPr>
        <w:t>350</w:t>
      </w:r>
      <w:r w:rsidRPr="00FC4AED">
        <w:rPr>
          <w:rFonts w:ascii="Arial" w:eastAsia="Calibri" w:hAnsi="Arial" w:cs="Arial"/>
          <w:sz w:val="20"/>
          <w:szCs w:val="20"/>
        </w:rPr>
        <w:t xml:space="preserve"> de la cartera (créditos otorgados), de acuerdo a los contratos firmados por los acreditados y, en su caso, a los convenios de participación firmado</w:t>
      </w:r>
      <w:r w:rsidR="00121709" w:rsidRPr="00FC4AED">
        <w:rPr>
          <w:rFonts w:ascii="Arial" w:eastAsia="Calibri" w:hAnsi="Arial" w:cs="Arial"/>
          <w:sz w:val="20"/>
          <w:szCs w:val="20"/>
        </w:rPr>
        <w:t>s</w:t>
      </w:r>
      <w:r w:rsidR="00FC4AED" w:rsidRPr="00FC4AED">
        <w:rPr>
          <w:rFonts w:ascii="Arial" w:eastAsia="Calibri" w:hAnsi="Arial" w:cs="Arial"/>
          <w:sz w:val="20"/>
          <w:szCs w:val="20"/>
        </w:rPr>
        <w:t xml:space="preserve"> por los Ayuntamientos y </w:t>
      </w:r>
      <w:proofErr w:type="spellStart"/>
      <w:r w:rsidR="00FC4AED" w:rsidRPr="00FC4AED">
        <w:rPr>
          <w:rFonts w:ascii="Arial" w:eastAsia="Calibri" w:hAnsi="Arial" w:cs="Arial"/>
          <w:sz w:val="20"/>
          <w:szCs w:val="20"/>
        </w:rPr>
        <w:t>Fimype</w:t>
      </w:r>
      <w:proofErr w:type="spellEnd"/>
      <w:r w:rsidR="00FC4AED">
        <w:rPr>
          <w:rFonts w:ascii="Arial" w:eastAsia="Calibri" w:hAnsi="Arial" w:cs="Arial"/>
          <w:sz w:val="20"/>
          <w:szCs w:val="20"/>
        </w:rPr>
        <w:t>.</w:t>
      </w:r>
    </w:p>
    <w:p w:rsidR="00264F7D" w:rsidRDefault="00264F7D" w:rsidP="00264F7D">
      <w:pPr>
        <w:pStyle w:val="Prrafodelista"/>
        <w:ind w:left="284" w:hanging="426"/>
        <w:jc w:val="both"/>
        <w:rPr>
          <w:rFonts w:ascii="Arial" w:eastAsia="Calibri" w:hAnsi="Arial" w:cs="Arial"/>
          <w:sz w:val="20"/>
          <w:szCs w:val="20"/>
        </w:rPr>
      </w:pPr>
    </w:p>
    <w:p w:rsidR="00264F7D" w:rsidRPr="007A5B93" w:rsidRDefault="00264F7D" w:rsidP="00264F7D">
      <w:pPr>
        <w:pStyle w:val="Prrafodelista"/>
        <w:numPr>
          <w:ilvl w:val="0"/>
          <w:numId w:val="10"/>
        </w:numPr>
        <w:ind w:left="284" w:hanging="425"/>
        <w:jc w:val="both"/>
        <w:rPr>
          <w:rFonts w:ascii="Arial" w:eastAsia="Calibri" w:hAnsi="Arial" w:cs="Arial"/>
          <w:color w:val="000000" w:themeColor="text1"/>
          <w:sz w:val="20"/>
          <w:szCs w:val="20"/>
        </w:rPr>
      </w:pPr>
      <w:r w:rsidRPr="007A5B93">
        <w:rPr>
          <w:rFonts w:ascii="Arial" w:eastAsia="Calibri" w:hAnsi="Arial" w:cs="Arial"/>
          <w:b/>
          <w:color w:val="000000" w:themeColor="text1"/>
          <w:sz w:val="20"/>
          <w:szCs w:val="20"/>
        </w:rPr>
        <w:t xml:space="preserve">OTROS INGRESOS Y BENEFICIOS:  </w:t>
      </w:r>
      <w:r w:rsidRPr="007A5B93">
        <w:rPr>
          <w:rFonts w:ascii="Arial" w:eastAsia="Calibri" w:hAnsi="Arial" w:cs="Arial"/>
          <w:color w:val="000000" w:themeColor="text1"/>
          <w:sz w:val="20"/>
          <w:szCs w:val="20"/>
        </w:rPr>
        <w:t>Por un importe de $</w:t>
      </w:r>
      <w:r>
        <w:rPr>
          <w:rFonts w:ascii="Arial" w:eastAsia="Calibri" w:hAnsi="Arial" w:cs="Arial"/>
          <w:color w:val="000000" w:themeColor="text1"/>
          <w:sz w:val="20"/>
          <w:szCs w:val="20"/>
        </w:rPr>
        <w:t xml:space="preserve"> </w:t>
      </w:r>
      <w:r w:rsidR="008934FC">
        <w:rPr>
          <w:rFonts w:ascii="Arial" w:eastAsia="Calibri" w:hAnsi="Arial" w:cs="Arial"/>
          <w:color w:val="000000" w:themeColor="text1"/>
          <w:sz w:val="20"/>
          <w:szCs w:val="20"/>
        </w:rPr>
        <w:t>3,304,664</w:t>
      </w:r>
      <w:r w:rsidRPr="007A5B93">
        <w:rPr>
          <w:rFonts w:ascii="Arial" w:eastAsia="Calibri" w:hAnsi="Arial" w:cs="Arial"/>
          <w:color w:val="000000" w:themeColor="text1"/>
          <w:sz w:val="20"/>
          <w:szCs w:val="20"/>
        </w:rPr>
        <w:t xml:space="preserve"> se dividen en: </w:t>
      </w:r>
    </w:p>
    <w:p w:rsidR="00264F7D" w:rsidRPr="007A5B93" w:rsidRDefault="00264F7D" w:rsidP="00264F7D">
      <w:pPr>
        <w:pStyle w:val="Prrafodelista"/>
        <w:ind w:left="284"/>
        <w:jc w:val="both"/>
        <w:rPr>
          <w:rFonts w:ascii="Arial" w:eastAsia="Calibri" w:hAnsi="Arial" w:cs="Arial"/>
          <w:color w:val="000000" w:themeColor="text1"/>
          <w:sz w:val="20"/>
          <w:szCs w:val="20"/>
        </w:rPr>
      </w:pPr>
    </w:p>
    <w:p w:rsidR="00264F7D" w:rsidRPr="007A5B93" w:rsidRDefault="00264F7D" w:rsidP="00264F7D">
      <w:pPr>
        <w:pStyle w:val="Prrafodelista"/>
        <w:numPr>
          <w:ilvl w:val="0"/>
          <w:numId w:val="15"/>
        </w:numPr>
        <w:ind w:left="426" w:hanging="295"/>
        <w:jc w:val="both"/>
        <w:rPr>
          <w:rFonts w:ascii="Arial" w:eastAsia="Calibri" w:hAnsi="Arial" w:cs="Arial"/>
          <w:color w:val="000000" w:themeColor="text1"/>
          <w:sz w:val="20"/>
          <w:szCs w:val="20"/>
        </w:rPr>
      </w:pPr>
      <w:r w:rsidRPr="007A5B93">
        <w:rPr>
          <w:rFonts w:ascii="Arial" w:eastAsia="Calibri" w:hAnsi="Arial" w:cs="Arial"/>
          <w:color w:val="000000" w:themeColor="text1"/>
          <w:sz w:val="20"/>
          <w:szCs w:val="20"/>
        </w:rPr>
        <w:t xml:space="preserve">Ingresos Financieros por $ </w:t>
      </w:r>
      <w:r w:rsidR="00F81BCF">
        <w:rPr>
          <w:rFonts w:ascii="Arial" w:eastAsia="Calibri" w:hAnsi="Arial" w:cs="Arial"/>
          <w:color w:val="000000" w:themeColor="text1"/>
          <w:sz w:val="20"/>
          <w:szCs w:val="20"/>
        </w:rPr>
        <w:t>2,</w:t>
      </w:r>
      <w:r w:rsidR="00812AC1">
        <w:rPr>
          <w:rFonts w:ascii="Arial" w:eastAsia="Calibri" w:hAnsi="Arial" w:cs="Arial"/>
          <w:color w:val="000000" w:themeColor="text1"/>
          <w:sz w:val="20"/>
          <w:szCs w:val="20"/>
        </w:rPr>
        <w:t>2</w:t>
      </w:r>
      <w:r w:rsidR="00A54C4B">
        <w:rPr>
          <w:rFonts w:ascii="Arial" w:eastAsia="Calibri" w:hAnsi="Arial" w:cs="Arial"/>
          <w:color w:val="000000" w:themeColor="text1"/>
          <w:sz w:val="20"/>
          <w:szCs w:val="20"/>
        </w:rPr>
        <w:t>37,</w:t>
      </w:r>
      <w:r w:rsidR="00071958">
        <w:rPr>
          <w:rFonts w:ascii="Arial" w:eastAsia="Calibri" w:hAnsi="Arial" w:cs="Arial"/>
          <w:color w:val="000000" w:themeColor="text1"/>
          <w:sz w:val="20"/>
          <w:szCs w:val="20"/>
        </w:rPr>
        <w:t>231</w:t>
      </w:r>
      <w:r w:rsidRPr="007A5B93">
        <w:rPr>
          <w:rFonts w:ascii="Arial" w:eastAsia="Calibri" w:hAnsi="Arial" w:cs="Arial"/>
          <w:color w:val="000000" w:themeColor="text1"/>
          <w:sz w:val="20"/>
          <w:szCs w:val="20"/>
        </w:rPr>
        <w:t xml:space="preserve"> los cuales a su vez se subdividen en: $</w:t>
      </w:r>
      <w:r>
        <w:rPr>
          <w:rFonts w:ascii="Arial" w:eastAsia="Calibri" w:hAnsi="Arial" w:cs="Arial"/>
          <w:color w:val="000000" w:themeColor="text1"/>
          <w:sz w:val="20"/>
          <w:szCs w:val="20"/>
        </w:rPr>
        <w:t xml:space="preserve"> </w:t>
      </w:r>
      <w:r w:rsidR="00F81BCF">
        <w:rPr>
          <w:rFonts w:ascii="Arial" w:eastAsia="Calibri" w:hAnsi="Arial" w:cs="Arial"/>
          <w:color w:val="000000" w:themeColor="text1"/>
          <w:sz w:val="20"/>
          <w:szCs w:val="20"/>
        </w:rPr>
        <w:t>2,</w:t>
      </w:r>
      <w:r w:rsidR="00A54C4B">
        <w:rPr>
          <w:rFonts w:ascii="Arial" w:eastAsia="Calibri" w:hAnsi="Arial" w:cs="Arial"/>
          <w:color w:val="000000" w:themeColor="text1"/>
          <w:sz w:val="20"/>
          <w:szCs w:val="20"/>
        </w:rPr>
        <w:t>204,</w:t>
      </w:r>
      <w:r w:rsidR="00071958">
        <w:rPr>
          <w:rFonts w:ascii="Arial" w:eastAsia="Calibri" w:hAnsi="Arial" w:cs="Arial"/>
          <w:color w:val="000000" w:themeColor="text1"/>
          <w:sz w:val="20"/>
          <w:szCs w:val="20"/>
        </w:rPr>
        <w:t>321</w:t>
      </w:r>
      <w:r w:rsidRPr="007A5B93">
        <w:rPr>
          <w:rFonts w:ascii="Arial" w:eastAsia="Calibri" w:hAnsi="Arial" w:cs="Arial"/>
          <w:color w:val="000000" w:themeColor="text1"/>
          <w:sz w:val="20"/>
          <w:szCs w:val="20"/>
        </w:rPr>
        <w:t>, que corresponden a intereses ganados por inversiones en instituciones de crédito y</w:t>
      </w:r>
      <w:r w:rsidR="00020266">
        <w:rPr>
          <w:rFonts w:ascii="Arial" w:eastAsia="Calibri" w:hAnsi="Arial" w:cs="Arial"/>
          <w:color w:val="000000" w:themeColor="text1"/>
          <w:sz w:val="20"/>
          <w:szCs w:val="20"/>
        </w:rPr>
        <w:t xml:space="preserve"> $</w:t>
      </w:r>
      <w:r w:rsidR="00C60F0A">
        <w:rPr>
          <w:rFonts w:ascii="Arial" w:eastAsia="Calibri" w:hAnsi="Arial" w:cs="Arial"/>
          <w:color w:val="000000" w:themeColor="text1"/>
          <w:sz w:val="20"/>
          <w:szCs w:val="20"/>
        </w:rPr>
        <w:t xml:space="preserve"> </w:t>
      </w:r>
      <w:r w:rsidR="00804E5F">
        <w:rPr>
          <w:rFonts w:ascii="Arial" w:eastAsia="Calibri" w:hAnsi="Arial" w:cs="Arial"/>
          <w:color w:val="000000" w:themeColor="text1"/>
          <w:sz w:val="20"/>
          <w:szCs w:val="20"/>
        </w:rPr>
        <w:t>32,</w:t>
      </w:r>
      <w:r w:rsidR="00A54C4B">
        <w:rPr>
          <w:rFonts w:ascii="Arial" w:eastAsia="Calibri" w:hAnsi="Arial" w:cs="Arial"/>
          <w:color w:val="000000" w:themeColor="text1"/>
          <w:sz w:val="20"/>
          <w:szCs w:val="20"/>
        </w:rPr>
        <w:t>910</w:t>
      </w:r>
      <w:r>
        <w:rPr>
          <w:rFonts w:ascii="Arial" w:eastAsia="Calibri" w:hAnsi="Arial" w:cs="Arial"/>
          <w:color w:val="000000" w:themeColor="text1"/>
          <w:sz w:val="20"/>
          <w:szCs w:val="20"/>
        </w:rPr>
        <w:t xml:space="preserve"> </w:t>
      </w:r>
      <w:r w:rsidRPr="007A5B93">
        <w:rPr>
          <w:rFonts w:ascii="Arial" w:eastAsia="Calibri" w:hAnsi="Arial" w:cs="Arial"/>
          <w:color w:val="000000" w:themeColor="text1"/>
          <w:sz w:val="20"/>
          <w:szCs w:val="20"/>
        </w:rPr>
        <w:t>que corresponden a Otros Ingresos Financieros.</w:t>
      </w:r>
    </w:p>
    <w:p w:rsidR="00264F7D" w:rsidRPr="006C2B44" w:rsidRDefault="00264F7D" w:rsidP="00264F7D">
      <w:pPr>
        <w:pStyle w:val="Prrafodelista"/>
        <w:ind w:left="426"/>
        <w:jc w:val="both"/>
        <w:rPr>
          <w:rFonts w:ascii="Arial" w:eastAsia="Calibri" w:hAnsi="Arial" w:cs="Arial"/>
          <w:color w:val="92D050"/>
          <w:sz w:val="20"/>
          <w:szCs w:val="20"/>
        </w:rPr>
      </w:pPr>
    </w:p>
    <w:p w:rsidR="00464009" w:rsidRPr="00020266" w:rsidRDefault="00264F7D" w:rsidP="00464009">
      <w:pPr>
        <w:pStyle w:val="Prrafodelista"/>
        <w:numPr>
          <w:ilvl w:val="0"/>
          <w:numId w:val="15"/>
        </w:numPr>
        <w:spacing w:after="0"/>
        <w:ind w:left="426" w:hanging="295"/>
        <w:jc w:val="both"/>
        <w:rPr>
          <w:rFonts w:ascii="Arial" w:eastAsia="Times New Roman" w:hAnsi="Arial" w:cs="Arial"/>
          <w:color w:val="000000"/>
          <w:sz w:val="20"/>
          <w:szCs w:val="20"/>
          <w:lang w:eastAsia="es-MX"/>
        </w:rPr>
      </w:pPr>
      <w:r w:rsidRPr="00020266">
        <w:rPr>
          <w:rFonts w:ascii="Arial" w:eastAsia="Calibri" w:hAnsi="Arial" w:cs="Arial"/>
          <w:sz w:val="20"/>
          <w:szCs w:val="20"/>
        </w:rPr>
        <w:t xml:space="preserve">Otros Ingresos y Beneficios Varios por $ </w:t>
      </w:r>
      <w:r w:rsidR="008934FC">
        <w:rPr>
          <w:rFonts w:ascii="Arial" w:eastAsia="Calibri" w:hAnsi="Arial" w:cs="Arial"/>
          <w:sz w:val="20"/>
          <w:szCs w:val="20"/>
        </w:rPr>
        <w:t>1,067,433</w:t>
      </w:r>
      <w:r w:rsidR="007D38BC">
        <w:rPr>
          <w:rFonts w:ascii="Arial" w:eastAsia="Calibri" w:hAnsi="Arial" w:cs="Arial"/>
          <w:sz w:val="20"/>
          <w:szCs w:val="20"/>
        </w:rPr>
        <w:t xml:space="preserve"> </w:t>
      </w:r>
      <w:r w:rsidR="00020266" w:rsidRPr="00020266">
        <w:rPr>
          <w:rFonts w:ascii="Arial" w:eastAsia="Calibri" w:hAnsi="Arial" w:cs="Arial"/>
          <w:sz w:val="20"/>
          <w:szCs w:val="20"/>
        </w:rPr>
        <w:t>por saldos a favor tomados de acreditados</w:t>
      </w:r>
      <w:r w:rsidR="008934FC">
        <w:rPr>
          <w:rFonts w:ascii="Arial" w:eastAsia="Calibri" w:hAnsi="Arial" w:cs="Arial"/>
          <w:sz w:val="20"/>
          <w:szCs w:val="20"/>
        </w:rPr>
        <w:t xml:space="preserve">, por depósitos no identificados no reclamados, </w:t>
      </w:r>
      <w:r w:rsidR="00020266" w:rsidRPr="00020266">
        <w:rPr>
          <w:rFonts w:ascii="Arial" w:eastAsia="Calibri" w:hAnsi="Arial" w:cs="Arial"/>
          <w:sz w:val="20"/>
          <w:szCs w:val="20"/>
        </w:rPr>
        <w:t xml:space="preserve"> y por el redondeo de centavos en el pago de impuestos.</w:t>
      </w:r>
      <w:r w:rsidR="00464009" w:rsidRPr="00020266">
        <w:rPr>
          <w:rFonts w:ascii="Arial" w:eastAsia="Times New Roman" w:hAnsi="Arial" w:cs="Arial"/>
          <w:color w:val="000000"/>
          <w:sz w:val="20"/>
          <w:szCs w:val="20"/>
          <w:lang w:eastAsia="es-MX"/>
        </w:rPr>
        <w:tab/>
      </w:r>
      <w:r w:rsidR="00464009" w:rsidRPr="00020266">
        <w:rPr>
          <w:rFonts w:ascii="Arial" w:eastAsia="Times New Roman" w:hAnsi="Arial" w:cs="Arial"/>
          <w:color w:val="000000"/>
          <w:sz w:val="20"/>
          <w:szCs w:val="20"/>
          <w:lang w:eastAsia="es-MX"/>
        </w:rPr>
        <w:tab/>
      </w:r>
      <w:r w:rsidR="00464009" w:rsidRPr="00020266">
        <w:rPr>
          <w:rFonts w:ascii="Arial" w:eastAsia="Times New Roman" w:hAnsi="Arial" w:cs="Arial"/>
          <w:color w:val="000000"/>
          <w:sz w:val="20"/>
          <w:szCs w:val="20"/>
          <w:lang w:eastAsia="es-MX"/>
        </w:rPr>
        <w:tab/>
      </w:r>
      <w:r w:rsidR="00464009" w:rsidRPr="00020266">
        <w:rPr>
          <w:rFonts w:ascii="Arial" w:eastAsia="Times New Roman" w:hAnsi="Arial" w:cs="Arial"/>
          <w:color w:val="000000"/>
          <w:sz w:val="20"/>
          <w:szCs w:val="20"/>
          <w:lang w:eastAsia="es-MX"/>
        </w:rPr>
        <w:tab/>
      </w:r>
      <w:r w:rsidR="00464009" w:rsidRPr="00020266">
        <w:rPr>
          <w:rFonts w:ascii="Arial" w:eastAsia="Times New Roman" w:hAnsi="Arial" w:cs="Arial"/>
          <w:color w:val="000000"/>
          <w:sz w:val="20"/>
          <w:szCs w:val="20"/>
          <w:lang w:eastAsia="es-MX"/>
        </w:rPr>
        <w:tab/>
      </w:r>
      <w:r w:rsidR="00464009" w:rsidRPr="00020266">
        <w:rPr>
          <w:rFonts w:ascii="Arial" w:eastAsia="Times New Roman" w:hAnsi="Arial" w:cs="Arial"/>
          <w:color w:val="000000"/>
          <w:sz w:val="20"/>
          <w:szCs w:val="20"/>
          <w:lang w:eastAsia="es-MX"/>
        </w:rPr>
        <w:tab/>
      </w:r>
    </w:p>
    <w:p w:rsidR="00464009" w:rsidRPr="007677E3" w:rsidRDefault="00464009" w:rsidP="00BD500F">
      <w:pPr>
        <w:spacing w:after="0"/>
        <w:jc w:val="both"/>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w:t>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p>
    <w:p w:rsidR="00464009" w:rsidRPr="00625597" w:rsidRDefault="00464009" w:rsidP="00625597">
      <w:pPr>
        <w:spacing w:after="0"/>
        <w:jc w:val="both"/>
        <w:rPr>
          <w:rFonts w:ascii="Arial" w:eastAsia="Times New Roman" w:hAnsi="Arial" w:cs="Arial"/>
          <w:b/>
          <w:color w:val="000000"/>
          <w:sz w:val="20"/>
          <w:szCs w:val="20"/>
          <w:lang w:eastAsia="es-MX"/>
        </w:rPr>
      </w:pPr>
      <w:r w:rsidRPr="00625597">
        <w:rPr>
          <w:rFonts w:ascii="Arial" w:eastAsia="Times New Roman" w:hAnsi="Arial" w:cs="Arial"/>
          <w:b/>
          <w:color w:val="000000"/>
          <w:sz w:val="20"/>
          <w:szCs w:val="20"/>
          <w:lang w:eastAsia="es-MX"/>
        </w:rPr>
        <w:t xml:space="preserve">NOTA </w:t>
      </w:r>
      <w:r w:rsidR="00020266">
        <w:rPr>
          <w:rFonts w:ascii="Arial" w:eastAsia="Times New Roman" w:hAnsi="Arial" w:cs="Arial"/>
          <w:b/>
          <w:color w:val="000000"/>
          <w:sz w:val="20"/>
          <w:szCs w:val="20"/>
          <w:lang w:eastAsia="es-MX"/>
        </w:rPr>
        <w:t>11</w:t>
      </w:r>
      <w:r w:rsidRPr="00625597">
        <w:rPr>
          <w:rFonts w:ascii="Arial" w:eastAsia="Times New Roman" w:hAnsi="Arial" w:cs="Arial"/>
          <w:b/>
          <w:color w:val="000000"/>
          <w:sz w:val="20"/>
          <w:szCs w:val="20"/>
          <w:lang w:eastAsia="es-MX"/>
        </w:rPr>
        <w:t>.- ESTADO ANALITICO DEL EJERCICIO DEL PRESUPUESTO DE EGRESOS POR CAPITULO DE GASTO</w:t>
      </w:r>
      <w:r w:rsidRPr="00625597">
        <w:rPr>
          <w:rFonts w:ascii="Arial" w:eastAsia="Times New Roman" w:hAnsi="Arial" w:cs="Arial"/>
          <w:b/>
          <w:color w:val="000000"/>
          <w:sz w:val="20"/>
          <w:szCs w:val="20"/>
          <w:lang w:eastAsia="es-MX"/>
        </w:rPr>
        <w:tab/>
      </w:r>
      <w:r w:rsidRPr="00625597">
        <w:rPr>
          <w:rFonts w:ascii="Arial" w:eastAsia="Times New Roman" w:hAnsi="Arial" w:cs="Arial"/>
          <w:b/>
          <w:color w:val="000000"/>
          <w:sz w:val="20"/>
          <w:szCs w:val="20"/>
          <w:lang w:eastAsia="es-MX"/>
        </w:rPr>
        <w:tab/>
      </w:r>
      <w:r w:rsidRPr="00625597">
        <w:rPr>
          <w:rFonts w:ascii="Arial" w:eastAsia="Times New Roman" w:hAnsi="Arial" w:cs="Arial"/>
          <w:b/>
          <w:color w:val="000000"/>
          <w:sz w:val="20"/>
          <w:szCs w:val="20"/>
          <w:lang w:eastAsia="es-MX"/>
        </w:rPr>
        <w:tab/>
      </w:r>
      <w:r w:rsidRPr="00625597">
        <w:rPr>
          <w:rFonts w:ascii="Arial" w:eastAsia="Times New Roman" w:hAnsi="Arial" w:cs="Arial"/>
          <w:b/>
          <w:color w:val="000000"/>
          <w:sz w:val="20"/>
          <w:szCs w:val="20"/>
          <w:lang w:eastAsia="es-MX"/>
        </w:rPr>
        <w:tab/>
      </w:r>
      <w:r w:rsidRPr="00625597">
        <w:rPr>
          <w:rFonts w:ascii="Arial" w:eastAsia="Times New Roman" w:hAnsi="Arial" w:cs="Arial"/>
          <w:b/>
          <w:color w:val="000000"/>
          <w:sz w:val="20"/>
          <w:szCs w:val="20"/>
          <w:lang w:eastAsia="es-MX"/>
        </w:rPr>
        <w:tab/>
      </w:r>
      <w:r w:rsidRPr="00625597">
        <w:rPr>
          <w:rFonts w:ascii="Arial" w:eastAsia="Times New Roman" w:hAnsi="Arial" w:cs="Arial"/>
          <w:b/>
          <w:color w:val="000000"/>
          <w:sz w:val="20"/>
          <w:szCs w:val="20"/>
          <w:lang w:eastAsia="es-MX"/>
        </w:rPr>
        <w:tab/>
      </w:r>
    </w:p>
    <w:p w:rsidR="00020266" w:rsidRDefault="00020266" w:rsidP="00020266">
      <w:pPr>
        <w:pStyle w:val="Texto"/>
        <w:spacing w:after="0" w:line="276" w:lineRule="auto"/>
        <w:ind w:firstLine="0"/>
        <w:rPr>
          <w:sz w:val="20"/>
        </w:rPr>
      </w:pPr>
    </w:p>
    <w:p w:rsidR="00020266" w:rsidRPr="001D7F78" w:rsidRDefault="00020266" w:rsidP="00020266">
      <w:pPr>
        <w:pStyle w:val="Texto"/>
        <w:spacing w:after="0" w:line="276" w:lineRule="auto"/>
        <w:ind w:firstLine="0"/>
        <w:rPr>
          <w:sz w:val="20"/>
        </w:rPr>
      </w:pPr>
      <w:r w:rsidRPr="001D7F78">
        <w:rPr>
          <w:sz w:val="20"/>
        </w:rPr>
        <w:t>Este estado, identifica de manera detallada por capítulo del gasto el ciclo presupuestal, desde el presupuesto autorizado hasta el pago de las operaciones.  Su presentación corresponde a los momentos contables del egreso: presupuesto de egresos original, modificado, comprometido, devengado, ejercido y pagado.</w:t>
      </w:r>
    </w:p>
    <w:p w:rsidR="00020266" w:rsidRPr="001D7F78" w:rsidRDefault="00020266" w:rsidP="00020266">
      <w:pPr>
        <w:pStyle w:val="Texto"/>
        <w:spacing w:after="0" w:line="276" w:lineRule="auto"/>
        <w:ind w:firstLine="0"/>
        <w:rPr>
          <w:sz w:val="20"/>
        </w:rPr>
      </w:pPr>
    </w:p>
    <w:p w:rsidR="00020266" w:rsidRDefault="00020266" w:rsidP="00020266">
      <w:pPr>
        <w:pStyle w:val="Texto"/>
        <w:spacing w:after="0" w:line="276" w:lineRule="auto"/>
        <w:ind w:firstLine="0"/>
        <w:rPr>
          <w:sz w:val="20"/>
        </w:rPr>
      </w:pPr>
      <w:r w:rsidRPr="001D7F78">
        <w:rPr>
          <w:sz w:val="20"/>
        </w:rPr>
        <w:lastRenderedPageBreak/>
        <w:t>Tiene como objetivo primordial, mostrar los avances del ejercicio del presupuesto de egresos, informando acerca de los recursos disponibles, comprometidos, devengados y pagados.   Adicionalmente, muestra el total de ampliaciones y reducciones respecto al presupuesto original, que indican la variación en las necesidades de recursos para financiar los requerimientos de la Entidad.</w:t>
      </w:r>
    </w:p>
    <w:p w:rsidR="00020266" w:rsidRPr="001D7F78" w:rsidRDefault="00020266" w:rsidP="00020266">
      <w:pPr>
        <w:pStyle w:val="Texto"/>
        <w:spacing w:after="0" w:line="276" w:lineRule="auto"/>
        <w:ind w:firstLine="0"/>
        <w:rPr>
          <w:sz w:val="20"/>
        </w:rPr>
      </w:pPr>
    </w:p>
    <w:p w:rsidR="00020266" w:rsidRDefault="00020266" w:rsidP="00020266">
      <w:pPr>
        <w:pStyle w:val="Texto"/>
        <w:numPr>
          <w:ilvl w:val="0"/>
          <w:numId w:val="16"/>
        </w:numPr>
        <w:spacing w:after="0" w:line="276" w:lineRule="auto"/>
        <w:ind w:left="0" w:hanging="425"/>
        <w:rPr>
          <w:sz w:val="20"/>
        </w:rPr>
      </w:pPr>
      <w:r w:rsidRPr="00191668">
        <w:rPr>
          <w:b/>
          <w:sz w:val="20"/>
        </w:rPr>
        <w:t>PRESUPUESTO DE EGRESOS APROBADO.-</w:t>
      </w:r>
      <w:r w:rsidRPr="00191668">
        <w:rPr>
          <w:sz w:val="20"/>
        </w:rPr>
        <w:t xml:space="preserve"> En esta columna se refleja, el presupuesto q</w:t>
      </w:r>
      <w:r w:rsidR="00624BB7">
        <w:rPr>
          <w:sz w:val="20"/>
        </w:rPr>
        <w:t>ue aprobó para el Ejercicio 20</w:t>
      </w:r>
      <w:r w:rsidR="00F5183F">
        <w:rPr>
          <w:sz w:val="20"/>
        </w:rPr>
        <w:t>20</w:t>
      </w:r>
      <w:r>
        <w:rPr>
          <w:sz w:val="20"/>
        </w:rPr>
        <w:t xml:space="preserve"> </w:t>
      </w:r>
      <w:r w:rsidRPr="00191668">
        <w:rPr>
          <w:rFonts w:eastAsia="Calibri"/>
          <w:sz w:val="20"/>
        </w:rPr>
        <w:t xml:space="preserve">el </w:t>
      </w:r>
      <w:r>
        <w:rPr>
          <w:rFonts w:eastAsia="Calibri"/>
          <w:sz w:val="20"/>
        </w:rPr>
        <w:t>Comité Técnico</w:t>
      </w:r>
      <w:r w:rsidRPr="00191668">
        <w:rPr>
          <w:rFonts w:eastAsia="Calibri"/>
          <w:sz w:val="20"/>
        </w:rPr>
        <w:t xml:space="preserve">, </w:t>
      </w:r>
      <w:r w:rsidRPr="00364CA9">
        <w:rPr>
          <w:rFonts w:eastAsia="Calibri"/>
          <w:sz w:val="20"/>
        </w:rPr>
        <w:t xml:space="preserve">según el Acuerdo </w:t>
      </w:r>
      <w:r w:rsidR="0043018A" w:rsidRPr="00121709">
        <w:rPr>
          <w:color w:val="000000"/>
          <w:sz w:val="20"/>
          <w:lang w:eastAsia="es-MX"/>
        </w:rPr>
        <w:t>0</w:t>
      </w:r>
      <w:r w:rsidR="00F5183F">
        <w:rPr>
          <w:color w:val="000000"/>
          <w:sz w:val="20"/>
          <w:lang w:eastAsia="es-MX"/>
        </w:rPr>
        <w:t>7</w:t>
      </w:r>
      <w:r w:rsidR="0043018A" w:rsidRPr="00121709">
        <w:rPr>
          <w:color w:val="000000"/>
          <w:sz w:val="20"/>
          <w:lang w:eastAsia="es-MX"/>
        </w:rPr>
        <w:t>/</w:t>
      </w:r>
      <w:r w:rsidR="00F5183F">
        <w:rPr>
          <w:color w:val="000000"/>
          <w:sz w:val="20"/>
          <w:lang w:eastAsia="es-MX"/>
        </w:rPr>
        <w:t>18</w:t>
      </w:r>
      <w:r w:rsidR="0043018A" w:rsidRPr="00121709">
        <w:rPr>
          <w:color w:val="000000"/>
          <w:sz w:val="20"/>
          <w:lang w:eastAsia="es-MX"/>
        </w:rPr>
        <w:t>-12-201</w:t>
      </w:r>
      <w:r w:rsidR="00F5183F">
        <w:rPr>
          <w:color w:val="000000"/>
          <w:sz w:val="20"/>
          <w:lang w:eastAsia="es-MX"/>
        </w:rPr>
        <w:t>9</w:t>
      </w:r>
      <w:r w:rsidRPr="00364CA9">
        <w:rPr>
          <w:rFonts w:eastAsia="Calibri"/>
          <w:sz w:val="20"/>
        </w:rPr>
        <w:t>.</w:t>
      </w:r>
    </w:p>
    <w:p w:rsidR="00020266" w:rsidRDefault="00020266" w:rsidP="00020266">
      <w:pPr>
        <w:pStyle w:val="Texto"/>
        <w:spacing w:after="0" w:line="276" w:lineRule="auto"/>
        <w:ind w:firstLine="0"/>
        <w:rPr>
          <w:sz w:val="20"/>
        </w:rPr>
      </w:pPr>
    </w:p>
    <w:p w:rsidR="00020266" w:rsidRDefault="00020266" w:rsidP="00020266">
      <w:pPr>
        <w:pStyle w:val="Texto"/>
        <w:spacing w:after="0" w:line="276" w:lineRule="auto"/>
        <w:ind w:firstLine="0"/>
        <w:rPr>
          <w:sz w:val="20"/>
        </w:rPr>
      </w:pPr>
      <w:r w:rsidRPr="00191668">
        <w:rPr>
          <w:sz w:val="20"/>
        </w:rPr>
        <w:t xml:space="preserve">El desglose por partida presupuestal </w:t>
      </w:r>
      <w:r>
        <w:rPr>
          <w:sz w:val="20"/>
        </w:rPr>
        <w:t xml:space="preserve">específica </w:t>
      </w:r>
      <w:r w:rsidRPr="00191668">
        <w:rPr>
          <w:sz w:val="20"/>
        </w:rPr>
        <w:t>se presenta en el Anexo de Estados Financieros denominado “Ejecución presupuestal de recursos correspondiente al ejercicio 20</w:t>
      </w:r>
      <w:r w:rsidR="00F5183F">
        <w:rPr>
          <w:sz w:val="20"/>
        </w:rPr>
        <w:t>20</w:t>
      </w:r>
      <w:r w:rsidRPr="00191668">
        <w:rPr>
          <w:sz w:val="20"/>
        </w:rPr>
        <w:t>”, mismo que se incluye en este cuadernillo.</w:t>
      </w:r>
    </w:p>
    <w:p w:rsidR="00020266" w:rsidRDefault="00020266" w:rsidP="00020266">
      <w:pPr>
        <w:pStyle w:val="Texto"/>
        <w:spacing w:after="0" w:line="276" w:lineRule="auto"/>
        <w:ind w:firstLine="0"/>
        <w:rPr>
          <w:sz w:val="20"/>
        </w:rPr>
      </w:pPr>
    </w:p>
    <w:p w:rsidR="00020266" w:rsidRDefault="00B077A3" w:rsidP="00020266">
      <w:pPr>
        <w:pStyle w:val="Texto"/>
        <w:spacing w:after="0" w:line="276" w:lineRule="auto"/>
        <w:ind w:firstLine="0"/>
        <w:rPr>
          <w:sz w:val="20"/>
        </w:rPr>
      </w:pPr>
      <w:r>
        <w:rPr>
          <w:noProof/>
          <w:sz w:val="20"/>
        </w:rPr>
        <w:pict>
          <v:group id="_x0000_s1868" editas="canvas" style="position:absolute;left:0;text-align:left;margin-left:-85.05pt;margin-top:-157.75pt;width:441.9pt;height:65.55pt;z-index:252513280" coordsize="8838,1311">
            <o:lock v:ext="edit" aspectratio="t"/>
            <v:shape id="_x0000_s1867" type="#_x0000_t75" style="position:absolute;width:8838;height:1311" o:preferrelative="f">
              <v:fill o:detectmouseclick="t"/>
              <v:path o:extrusionok="t" o:connecttype="none"/>
              <o:lock v:ext="edit" text="t"/>
            </v:shape>
          </v:group>
        </w:pict>
      </w:r>
      <w:r>
        <w:rPr>
          <w:noProof/>
          <w:sz w:val="20"/>
        </w:rPr>
        <w:pict>
          <v:group id="_x0000_s1864" editas="canvas" style="position:absolute;left:0;text-align:left;margin-left:-85.05pt;margin-top:-157.75pt;width:441.9pt;height:65.2pt;z-index:252509184" coordsize="8838,1304">
            <o:lock v:ext="edit" aspectratio="t"/>
            <v:shape id="_x0000_s1863" type="#_x0000_t75" style="position:absolute;width:8838;height:1304" o:preferrelative="f">
              <v:fill o:detectmouseclick="t"/>
              <v:path o:extrusionok="t" o:connecttype="none"/>
              <o:lock v:ext="edit" text="t"/>
            </v:shape>
          </v:group>
        </w:pict>
      </w:r>
      <w:r>
        <w:rPr>
          <w:noProof/>
          <w:sz w:val="20"/>
        </w:rPr>
        <w:pict>
          <v:group id="_x0000_s1860" editas="canvas" style="position:absolute;left:0;text-align:left;margin-left:-85.05pt;margin-top:-157.75pt;width:441.9pt;height:67.3pt;z-index:252505088" coordsize="8838,1346">
            <o:lock v:ext="edit" aspectratio="t"/>
            <v:shape id="_x0000_s1859" type="#_x0000_t75" style="position:absolute;width:8838;height:1346" o:preferrelative="f">
              <v:fill o:detectmouseclick="t"/>
              <v:path o:extrusionok="t" o:connecttype="none"/>
              <o:lock v:ext="edit" text="t"/>
            </v:shape>
          </v:group>
        </w:pict>
      </w:r>
      <w:r>
        <w:rPr>
          <w:noProof/>
          <w:sz w:val="20"/>
        </w:rPr>
        <w:pict>
          <v:group id="_x0000_s1796" editas="canvas" style="position:absolute;left:0;text-align:left;margin-left:-85.05pt;margin-top:-157.75pt;width:441.9pt;height:68.3pt;z-index:252439552" coordsize="8838,1366">
            <o:lock v:ext="edit" aspectratio="t"/>
            <v:shape id="_x0000_s1795" type="#_x0000_t75" style="position:absolute;width:8838;height:1366" o:preferrelative="f">
              <v:fill o:detectmouseclick="t"/>
              <v:path o:extrusionok="t" o:connecttype="none"/>
              <o:lock v:ext="edit" text="t"/>
            </v:shape>
          </v:group>
        </w:pict>
      </w:r>
      <w:r>
        <w:rPr>
          <w:noProof/>
          <w:sz w:val="20"/>
        </w:rPr>
        <w:pict>
          <v:group id="_x0000_s1792" editas="canvas" style="position:absolute;left:0;text-align:left;margin-left:-85.05pt;margin-top:-157.75pt;width:441.9pt;height:67.35pt;z-index:252435456" coordsize="8838,1347">
            <o:lock v:ext="edit" aspectratio="t"/>
            <v:shape id="_x0000_s1791" type="#_x0000_t75" style="position:absolute;width:8838;height:1347" o:preferrelative="f">
              <v:fill o:detectmouseclick="t"/>
              <v:path o:extrusionok="t" o:connecttype="none"/>
              <o:lock v:ext="edit" text="t"/>
            </v:shape>
          </v:group>
        </w:pict>
      </w:r>
      <w:r>
        <w:rPr>
          <w:noProof/>
          <w:sz w:val="20"/>
        </w:rPr>
        <w:pict>
          <v:group id="_x0000_s1788" editas="canvas" style="position:absolute;left:0;text-align:left;margin-left:-85.05pt;margin-top:-157.75pt;width:441.9pt;height:67.55pt;z-index:252431360" coordsize="8838,1351">
            <o:lock v:ext="edit" aspectratio="t"/>
            <v:shape id="_x0000_s1787" type="#_x0000_t75" style="position:absolute;width:8838;height:1351" o:preferrelative="f">
              <v:fill o:detectmouseclick="t"/>
              <v:path o:extrusionok="t" o:connecttype="none"/>
              <o:lock v:ext="edit" text="t"/>
            </v:shape>
          </v:group>
        </w:pict>
      </w:r>
      <w:r>
        <w:rPr>
          <w:noProof/>
          <w:sz w:val="20"/>
        </w:rPr>
        <w:pict>
          <v:group id="_x0000_s1720" editas="canvas" style="position:absolute;left:0;text-align:left;margin-left:-85.05pt;margin-top:-157.75pt;width:441.9pt;height:66.15pt;z-index:252361728" coordsize="8838,1323">
            <o:lock v:ext="edit" aspectratio="t"/>
            <v:shape id="_x0000_s1719" type="#_x0000_t75" style="position:absolute;width:8838;height:1323" o:preferrelative="f">
              <v:fill o:detectmouseclick="t"/>
              <v:path o:extrusionok="t" o:connecttype="none"/>
              <o:lock v:ext="edit" text="t"/>
            </v:shape>
          </v:group>
        </w:pict>
      </w:r>
      <w:r>
        <w:rPr>
          <w:noProof/>
          <w:sz w:val="20"/>
        </w:rPr>
        <w:pict>
          <v:group id="_x0000_s1716" editas="canvas" style="position:absolute;left:0;text-align:left;margin-left:-85.05pt;margin-top:-157.75pt;width:441.9pt;height:66.35pt;z-index:252357632" coordsize="8838,1327">
            <o:lock v:ext="edit" aspectratio="t"/>
            <v:shape id="_x0000_s1715" type="#_x0000_t75" style="position:absolute;width:8838;height:1327" o:preferrelative="f">
              <v:fill o:detectmouseclick="t"/>
              <v:path o:extrusionok="t" o:connecttype="none"/>
              <o:lock v:ext="edit" text="t"/>
            </v:shape>
          </v:group>
        </w:pict>
      </w:r>
      <w:r w:rsidR="00020266">
        <w:rPr>
          <w:sz w:val="20"/>
        </w:rPr>
        <w:t>A continuación se relaciona el presupuesto aprobado por capítulo del g</w:t>
      </w:r>
      <w:r w:rsidR="0043018A">
        <w:rPr>
          <w:sz w:val="20"/>
        </w:rPr>
        <w:t>asto, por un importe total de</w:t>
      </w:r>
      <w:r w:rsidR="00624BB7">
        <w:rPr>
          <w:sz w:val="20"/>
        </w:rPr>
        <w:t xml:space="preserve"> $ </w:t>
      </w:r>
      <w:r w:rsidR="003E3111">
        <w:rPr>
          <w:sz w:val="20"/>
        </w:rPr>
        <w:t>5,604,781.</w:t>
      </w:r>
    </w:p>
    <w:p w:rsidR="0043018A" w:rsidRDefault="00B077A3" w:rsidP="00020266">
      <w:pPr>
        <w:pStyle w:val="Texto"/>
        <w:spacing w:after="0" w:line="276" w:lineRule="auto"/>
        <w:ind w:firstLine="0"/>
        <w:rPr>
          <w:sz w:val="20"/>
        </w:rPr>
      </w:pPr>
      <w:r>
        <w:rPr>
          <w:noProof/>
          <w:sz w:val="20"/>
        </w:rPr>
        <w:pict>
          <v:shape id="_x0000_s1861" type="#_x0000_t75" style="position:absolute;left:0;text-align:left;margin-left:-.3pt;margin-top:7.05pt;width:442.5pt;height:123pt;z-index:252506112">
            <v:imagedata r:id="rId22" o:title=""/>
          </v:shape>
        </w:pict>
      </w:r>
      <w:r>
        <w:rPr>
          <w:noProof/>
          <w:sz w:val="20"/>
        </w:rPr>
        <w:pict>
          <v:group id="_x0000_s1164" editas="canvas" style="position:absolute;left:0;text-align:left;margin-left:-85.05pt;margin-top:-695.7pt;width:441.9pt;height:96pt;z-index:251795456" coordsize="8838,1920">
            <o:lock v:ext="edit" aspectratio="t"/>
            <v:shape id="_x0000_s1163" type="#_x0000_t75" style="position:absolute;width:8838;height:1920" o:preferrelative="f">
              <v:fill o:detectmouseclick="t"/>
              <v:path o:extrusionok="t" o:connecttype="none"/>
              <o:lock v:ext="edit" text="t"/>
            </v:shape>
          </v:group>
        </w:pict>
      </w:r>
    </w:p>
    <w:p w:rsidR="0043018A" w:rsidRDefault="00464009" w:rsidP="00624BB7">
      <w:pPr>
        <w:spacing w:after="0"/>
        <w:rPr>
          <w:rFonts w:ascii="Arial" w:eastAsia="Times New Roman" w:hAnsi="Arial" w:cs="Arial"/>
          <w:color w:val="000000"/>
          <w:sz w:val="20"/>
          <w:szCs w:val="20"/>
          <w:lang w:eastAsia="es-MX"/>
        </w:rPr>
      </w:pP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r w:rsidRPr="007677E3">
        <w:rPr>
          <w:rFonts w:ascii="Arial" w:eastAsia="Times New Roman" w:hAnsi="Arial" w:cs="Arial"/>
          <w:color w:val="000000"/>
          <w:sz w:val="20"/>
          <w:szCs w:val="20"/>
          <w:lang w:eastAsia="es-MX"/>
        </w:rPr>
        <w:tab/>
      </w:r>
    </w:p>
    <w:p w:rsidR="00FC4AED" w:rsidRDefault="00FC4AED" w:rsidP="00624BB7">
      <w:pPr>
        <w:spacing w:after="0"/>
        <w:rPr>
          <w:rFonts w:ascii="Arial" w:eastAsia="Times New Roman" w:hAnsi="Arial" w:cs="Arial"/>
          <w:color w:val="000000"/>
          <w:sz w:val="20"/>
          <w:szCs w:val="20"/>
          <w:lang w:eastAsia="es-MX"/>
        </w:rPr>
      </w:pPr>
    </w:p>
    <w:p w:rsidR="00FC4AED" w:rsidRDefault="00FC4AED" w:rsidP="00624BB7">
      <w:pPr>
        <w:spacing w:after="0"/>
        <w:rPr>
          <w:rFonts w:ascii="Arial" w:eastAsia="Times New Roman" w:hAnsi="Arial" w:cs="Arial"/>
          <w:color w:val="000000"/>
          <w:sz w:val="20"/>
          <w:szCs w:val="20"/>
          <w:lang w:eastAsia="es-MX"/>
        </w:rPr>
      </w:pPr>
    </w:p>
    <w:p w:rsidR="00647E5A" w:rsidRDefault="00647E5A" w:rsidP="00624BB7">
      <w:pPr>
        <w:spacing w:after="0"/>
        <w:rPr>
          <w:rFonts w:ascii="Arial" w:eastAsia="Times New Roman" w:hAnsi="Arial" w:cs="Arial"/>
          <w:color w:val="000000"/>
          <w:sz w:val="20"/>
          <w:szCs w:val="20"/>
          <w:lang w:eastAsia="es-MX"/>
        </w:rPr>
      </w:pPr>
    </w:p>
    <w:p w:rsidR="00647E5A" w:rsidRDefault="00647E5A" w:rsidP="00624BB7">
      <w:pPr>
        <w:spacing w:after="0"/>
        <w:rPr>
          <w:rFonts w:ascii="Arial" w:eastAsia="Times New Roman" w:hAnsi="Arial" w:cs="Arial"/>
          <w:color w:val="000000"/>
          <w:sz w:val="20"/>
          <w:szCs w:val="20"/>
          <w:lang w:eastAsia="es-MX"/>
        </w:rPr>
      </w:pPr>
    </w:p>
    <w:p w:rsidR="00647E5A" w:rsidRDefault="00647E5A" w:rsidP="00624BB7">
      <w:pPr>
        <w:spacing w:after="0"/>
        <w:rPr>
          <w:rFonts w:ascii="Arial" w:eastAsia="Times New Roman" w:hAnsi="Arial" w:cs="Arial"/>
          <w:color w:val="000000"/>
          <w:sz w:val="20"/>
          <w:szCs w:val="20"/>
          <w:lang w:eastAsia="es-MX"/>
        </w:rPr>
      </w:pPr>
    </w:p>
    <w:p w:rsidR="00647E5A" w:rsidRDefault="00647E5A" w:rsidP="00624BB7">
      <w:pPr>
        <w:spacing w:after="0"/>
        <w:rPr>
          <w:rFonts w:ascii="Arial" w:eastAsia="Times New Roman" w:hAnsi="Arial" w:cs="Arial"/>
          <w:color w:val="000000"/>
          <w:sz w:val="20"/>
          <w:szCs w:val="20"/>
          <w:lang w:eastAsia="es-MX"/>
        </w:rPr>
      </w:pPr>
    </w:p>
    <w:p w:rsidR="00647E5A" w:rsidRDefault="00647E5A" w:rsidP="00624BB7">
      <w:pPr>
        <w:spacing w:after="0"/>
        <w:rPr>
          <w:rFonts w:ascii="Arial" w:eastAsia="Times New Roman" w:hAnsi="Arial" w:cs="Arial"/>
          <w:color w:val="000000"/>
          <w:sz w:val="20"/>
          <w:szCs w:val="20"/>
          <w:lang w:eastAsia="es-MX"/>
        </w:rPr>
      </w:pPr>
    </w:p>
    <w:p w:rsidR="009A2FDE" w:rsidRDefault="009A2FDE" w:rsidP="00624BB7">
      <w:pPr>
        <w:spacing w:after="0"/>
        <w:rPr>
          <w:rFonts w:eastAsia="Calibri"/>
          <w:b/>
          <w:color w:val="000000" w:themeColor="text1"/>
          <w:sz w:val="20"/>
        </w:rPr>
      </w:pPr>
    </w:p>
    <w:p w:rsidR="00E37D6C" w:rsidRDefault="00E37D6C" w:rsidP="00624BB7">
      <w:pPr>
        <w:spacing w:after="0"/>
        <w:rPr>
          <w:rFonts w:eastAsia="Calibri"/>
          <w:b/>
          <w:color w:val="000000" w:themeColor="text1"/>
          <w:sz w:val="20"/>
        </w:rPr>
      </w:pPr>
    </w:p>
    <w:p w:rsidR="00A54C4B" w:rsidRPr="004258EC" w:rsidRDefault="00A54C4B" w:rsidP="00A54C4B">
      <w:pPr>
        <w:numPr>
          <w:ilvl w:val="0"/>
          <w:numId w:val="18"/>
        </w:numPr>
        <w:spacing w:after="0"/>
        <w:ind w:left="357" w:hanging="357"/>
        <w:jc w:val="both"/>
        <w:rPr>
          <w:rFonts w:ascii="Arial" w:eastAsia="Calibri" w:hAnsi="Arial" w:cs="Arial"/>
          <w:b/>
          <w:color w:val="000000" w:themeColor="text1"/>
          <w:sz w:val="20"/>
          <w:szCs w:val="20"/>
          <w:lang w:val="es-ES" w:eastAsia="es-ES"/>
        </w:rPr>
      </w:pPr>
      <w:r w:rsidRPr="004258EC">
        <w:rPr>
          <w:rFonts w:ascii="Arial" w:eastAsia="Calibri" w:hAnsi="Arial" w:cs="Arial"/>
          <w:b/>
          <w:sz w:val="20"/>
          <w:szCs w:val="20"/>
          <w:lang w:val="es-ES" w:eastAsia="es-ES"/>
        </w:rPr>
        <w:t xml:space="preserve">MODIFICADO. – </w:t>
      </w:r>
      <w:r w:rsidRPr="004258EC">
        <w:rPr>
          <w:rFonts w:ascii="Arial" w:eastAsia="Calibri" w:hAnsi="Arial" w:cs="Arial"/>
          <w:sz w:val="20"/>
          <w:szCs w:val="20"/>
          <w:lang w:val="es-ES" w:eastAsia="es-ES"/>
        </w:rPr>
        <w:t xml:space="preserve">En esta columna se reflejan las modificaciones que se van efectuando al presupuesto de egresos aprobado, de acuerdo a las necesidades de la entidad, por capítulo del gasto. </w:t>
      </w:r>
      <w:r>
        <w:rPr>
          <w:rFonts w:ascii="Arial" w:eastAsia="Calibri" w:hAnsi="Arial" w:cs="Arial"/>
          <w:sz w:val="20"/>
          <w:szCs w:val="20"/>
          <w:lang w:val="es-ES" w:eastAsia="es-ES"/>
        </w:rPr>
        <w:t>En este período se han tenido modificaciones por $ 101,000 entre capítulos.</w:t>
      </w:r>
    </w:p>
    <w:p w:rsidR="00A54C4B" w:rsidRPr="00A54C4B" w:rsidRDefault="00B077A3" w:rsidP="00624BB7">
      <w:pPr>
        <w:spacing w:after="0"/>
        <w:rPr>
          <w:rFonts w:eastAsia="Calibri"/>
          <w:b/>
          <w:color w:val="000000" w:themeColor="text1"/>
          <w:sz w:val="20"/>
          <w:lang w:val="es-ES"/>
        </w:rPr>
      </w:pPr>
      <w:r>
        <w:rPr>
          <w:noProof/>
          <w:sz w:val="20"/>
        </w:rPr>
        <w:pict>
          <v:shape id="_x0000_s1865" type="#_x0000_t75" style="position:absolute;margin-left:-.3pt;margin-top:9.75pt;width:442.5pt;height:109.5pt;z-index:252510208">
            <v:imagedata r:id="rId23" o:title=""/>
          </v:shape>
        </w:pict>
      </w:r>
    </w:p>
    <w:p w:rsidR="00A54C4B" w:rsidRDefault="00A54C4B" w:rsidP="00624BB7">
      <w:pPr>
        <w:spacing w:after="0"/>
        <w:rPr>
          <w:rFonts w:eastAsia="Calibri"/>
          <w:b/>
          <w:color w:val="000000" w:themeColor="text1"/>
          <w:sz w:val="20"/>
        </w:rPr>
      </w:pPr>
    </w:p>
    <w:p w:rsidR="00A54C4B" w:rsidRDefault="00A54C4B" w:rsidP="00624BB7">
      <w:pPr>
        <w:spacing w:after="0"/>
        <w:rPr>
          <w:rFonts w:eastAsia="Calibri"/>
          <w:b/>
          <w:color w:val="000000" w:themeColor="text1"/>
          <w:sz w:val="20"/>
        </w:rPr>
      </w:pPr>
    </w:p>
    <w:p w:rsidR="00A54C4B" w:rsidRDefault="00A54C4B" w:rsidP="00624BB7">
      <w:pPr>
        <w:spacing w:after="0"/>
        <w:rPr>
          <w:rFonts w:eastAsia="Calibri"/>
          <w:b/>
          <w:color w:val="000000" w:themeColor="text1"/>
          <w:sz w:val="20"/>
        </w:rPr>
      </w:pPr>
    </w:p>
    <w:p w:rsidR="00A54C4B" w:rsidRDefault="00A54C4B" w:rsidP="00624BB7">
      <w:pPr>
        <w:spacing w:after="0"/>
        <w:rPr>
          <w:rFonts w:eastAsia="Calibri"/>
          <w:b/>
          <w:color w:val="000000" w:themeColor="text1"/>
          <w:sz w:val="20"/>
        </w:rPr>
      </w:pPr>
    </w:p>
    <w:p w:rsidR="00A54C4B" w:rsidRDefault="00A54C4B" w:rsidP="00624BB7">
      <w:pPr>
        <w:spacing w:after="0"/>
        <w:rPr>
          <w:rFonts w:eastAsia="Calibri"/>
          <w:b/>
          <w:color w:val="000000" w:themeColor="text1"/>
          <w:sz w:val="20"/>
        </w:rPr>
      </w:pPr>
    </w:p>
    <w:p w:rsidR="00A54C4B" w:rsidRDefault="00A54C4B" w:rsidP="00624BB7">
      <w:pPr>
        <w:spacing w:after="0"/>
        <w:rPr>
          <w:rFonts w:eastAsia="Calibri"/>
          <w:b/>
          <w:color w:val="000000" w:themeColor="text1"/>
          <w:sz w:val="20"/>
        </w:rPr>
      </w:pPr>
    </w:p>
    <w:p w:rsidR="00A54C4B" w:rsidRDefault="00A54C4B" w:rsidP="00624BB7">
      <w:pPr>
        <w:spacing w:after="0"/>
        <w:rPr>
          <w:rFonts w:eastAsia="Calibri"/>
          <w:b/>
          <w:color w:val="000000" w:themeColor="text1"/>
          <w:sz w:val="20"/>
        </w:rPr>
      </w:pPr>
    </w:p>
    <w:p w:rsidR="00A54C4B" w:rsidRDefault="00A54C4B" w:rsidP="00624BB7">
      <w:pPr>
        <w:spacing w:after="0"/>
        <w:rPr>
          <w:rFonts w:eastAsia="Calibri"/>
          <w:b/>
          <w:color w:val="000000" w:themeColor="text1"/>
          <w:sz w:val="20"/>
        </w:rPr>
      </w:pPr>
    </w:p>
    <w:p w:rsidR="00E37D6C" w:rsidRPr="0090595D" w:rsidRDefault="00E37D6C" w:rsidP="00624BB7">
      <w:pPr>
        <w:spacing w:after="0"/>
        <w:rPr>
          <w:rFonts w:eastAsia="Calibri"/>
          <w:b/>
          <w:color w:val="000000" w:themeColor="text1"/>
          <w:sz w:val="20"/>
        </w:rPr>
      </w:pPr>
    </w:p>
    <w:p w:rsidR="0043018A" w:rsidRPr="00D47DCC" w:rsidRDefault="0043018A" w:rsidP="00350568">
      <w:pPr>
        <w:pStyle w:val="Sinespaciado"/>
        <w:numPr>
          <w:ilvl w:val="0"/>
          <w:numId w:val="18"/>
        </w:numPr>
        <w:spacing w:afterLines="150" w:after="360" w:line="276" w:lineRule="auto"/>
        <w:ind w:left="360" w:right="-1" w:firstLine="0"/>
        <w:jc w:val="both"/>
        <w:rPr>
          <w:rFonts w:eastAsia="Calibri"/>
          <w:b/>
          <w:sz w:val="20"/>
        </w:rPr>
      </w:pPr>
      <w:r w:rsidRPr="00D47DCC">
        <w:rPr>
          <w:rFonts w:eastAsia="Calibri"/>
          <w:b/>
          <w:color w:val="000000" w:themeColor="text1"/>
          <w:sz w:val="20"/>
        </w:rPr>
        <w:lastRenderedPageBreak/>
        <w:t xml:space="preserve">COMPROMETIDO.- </w:t>
      </w:r>
      <w:r w:rsidRPr="00D47DCC">
        <w:rPr>
          <w:rFonts w:ascii="Arial" w:eastAsia="Calibri" w:hAnsi="Arial" w:cs="Arial"/>
          <w:color w:val="000000" w:themeColor="text1"/>
          <w:sz w:val="20"/>
        </w:rPr>
        <w:t>Refleja los importes comprometidos en el periodo, ya sea con la firma de contratos o con la recepción de los bienes</w:t>
      </w:r>
      <w:r w:rsidRPr="00D47DCC">
        <w:rPr>
          <w:rFonts w:ascii="Arial" w:eastAsia="Calibri" w:hAnsi="Arial" w:cs="Arial"/>
          <w:sz w:val="20"/>
        </w:rPr>
        <w:t xml:space="preserve"> y servicios, s</w:t>
      </w:r>
      <w:r w:rsidR="00E23E77" w:rsidRPr="00D47DCC">
        <w:rPr>
          <w:rFonts w:ascii="Arial" w:eastAsia="Calibri" w:hAnsi="Arial" w:cs="Arial"/>
          <w:sz w:val="20"/>
        </w:rPr>
        <w:t>egún importes que se relacionan</w:t>
      </w:r>
      <w:r w:rsidRPr="00D47DCC">
        <w:rPr>
          <w:rFonts w:ascii="Arial" w:eastAsia="Calibri" w:hAnsi="Arial" w:cs="Arial"/>
          <w:sz w:val="20"/>
        </w:rPr>
        <w:t xml:space="preserve"> por capítulo del gasto, por un importe </w:t>
      </w:r>
      <w:r w:rsidR="00786EB5" w:rsidRPr="00D47DCC">
        <w:rPr>
          <w:rFonts w:ascii="Arial" w:eastAsia="Calibri" w:hAnsi="Arial" w:cs="Arial"/>
          <w:sz w:val="20"/>
        </w:rPr>
        <w:t>total de $</w:t>
      </w:r>
      <w:r w:rsidR="00C60F0A" w:rsidRPr="00D47DCC">
        <w:rPr>
          <w:rFonts w:ascii="Arial" w:eastAsia="Calibri" w:hAnsi="Arial" w:cs="Arial"/>
          <w:sz w:val="20"/>
        </w:rPr>
        <w:t xml:space="preserve"> </w:t>
      </w:r>
      <w:r w:rsidR="00804E5F" w:rsidRPr="00D47DCC">
        <w:rPr>
          <w:rFonts w:ascii="Arial" w:eastAsia="Calibri" w:hAnsi="Arial" w:cs="Arial"/>
          <w:sz w:val="20"/>
        </w:rPr>
        <w:t>2,</w:t>
      </w:r>
      <w:r w:rsidR="00E37D6C" w:rsidRPr="00D47DCC">
        <w:rPr>
          <w:rFonts w:ascii="Arial" w:eastAsia="Calibri" w:hAnsi="Arial" w:cs="Arial"/>
          <w:sz w:val="20"/>
        </w:rPr>
        <w:t>863,240</w:t>
      </w:r>
      <w:r w:rsidRPr="00D47DCC">
        <w:rPr>
          <w:rFonts w:ascii="Arial" w:eastAsia="Calibri" w:hAnsi="Arial" w:cs="Arial"/>
          <w:color w:val="000000"/>
          <w:sz w:val="20"/>
          <w:szCs w:val="20"/>
        </w:rPr>
        <w:t xml:space="preserve"> </w:t>
      </w:r>
      <w:r w:rsidR="00982071" w:rsidRPr="00D47DCC">
        <w:rPr>
          <w:rFonts w:ascii="Arial" w:eastAsia="Calibri" w:hAnsi="Arial" w:cs="Arial"/>
          <w:color w:val="000000"/>
          <w:sz w:val="20"/>
          <w:szCs w:val="20"/>
        </w:rPr>
        <w:t>q</w:t>
      </w:r>
      <w:r w:rsidR="00E23E77" w:rsidRPr="00D47DCC">
        <w:rPr>
          <w:rFonts w:ascii="Arial" w:eastAsia="Calibri" w:hAnsi="Arial" w:cs="Arial"/>
          <w:color w:val="000000"/>
          <w:sz w:val="20"/>
          <w:szCs w:val="20"/>
        </w:rPr>
        <w:t>ue corresponden al 3000.</w:t>
      </w:r>
    </w:p>
    <w:p w:rsidR="00647E5A" w:rsidRDefault="00B077A3" w:rsidP="00977765">
      <w:pPr>
        <w:pStyle w:val="Texto"/>
        <w:spacing w:afterLines="150" w:after="360" w:line="276" w:lineRule="auto"/>
        <w:ind w:right="-1" w:firstLine="0"/>
        <w:rPr>
          <w:rFonts w:eastAsia="Calibri"/>
          <w:b/>
          <w:sz w:val="20"/>
          <w:lang w:val="es-ES_tradnl"/>
        </w:rPr>
      </w:pPr>
      <w:r>
        <w:rPr>
          <w:noProof/>
          <w:sz w:val="20"/>
        </w:rPr>
        <w:pict>
          <v:shape id="_x0000_s1869" type="#_x0000_t75" style="position:absolute;left:0;text-align:left;margin-left:-.3pt;margin-top:4pt;width:442.5pt;height:110.25pt;z-index:252514304">
            <v:imagedata r:id="rId24" o:title=""/>
          </v:shape>
        </w:pict>
      </w:r>
    </w:p>
    <w:p w:rsidR="00647E5A" w:rsidRDefault="00647E5A" w:rsidP="00977765">
      <w:pPr>
        <w:pStyle w:val="Texto"/>
        <w:spacing w:afterLines="150" w:after="360" w:line="276" w:lineRule="auto"/>
        <w:ind w:right="-1" w:firstLine="0"/>
        <w:rPr>
          <w:rFonts w:eastAsia="Calibri"/>
          <w:b/>
          <w:sz w:val="20"/>
          <w:lang w:val="es-ES_tradnl"/>
        </w:rPr>
      </w:pPr>
    </w:p>
    <w:p w:rsidR="00647E5A" w:rsidRDefault="00647E5A" w:rsidP="00977765">
      <w:pPr>
        <w:pStyle w:val="Texto"/>
        <w:spacing w:afterLines="150" w:after="360" w:line="276" w:lineRule="auto"/>
        <w:ind w:right="-1" w:firstLine="0"/>
        <w:rPr>
          <w:rFonts w:eastAsia="Calibri"/>
          <w:b/>
          <w:sz w:val="20"/>
          <w:lang w:val="es-ES_tradnl"/>
        </w:rPr>
      </w:pPr>
    </w:p>
    <w:p w:rsidR="001A0735" w:rsidRDefault="00B077A3" w:rsidP="00977765">
      <w:pPr>
        <w:pStyle w:val="Texto"/>
        <w:spacing w:afterLines="150" w:after="360" w:line="276" w:lineRule="auto"/>
        <w:ind w:right="-1" w:firstLine="0"/>
        <w:rPr>
          <w:rFonts w:eastAsia="Calibri"/>
          <w:b/>
          <w:sz w:val="20"/>
          <w:lang w:val="es-ES_tradnl"/>
        </w:rPr>
      </w:pPr>
      <w:r>
        <w:rPr>
          <w:rFonts w:eastAsia="Calibri"/>
          <w:b/>
          <w:noProof/>
          <w:sz w:val="20"/>
          <w:lang w:val="es-ES_tradnl"/>
        </w:rPr>
        <w:pict>
          <v:group id="_x0000_s1872" editas="canvas" style="position:absolute;left:0;text-align:left;margin-left:-85.05pt;margin-top:-157.75pt;width:441.9pt;height:66.25pt;z-index:252517376" coordsize="8838,1325">
            <o:lock v:ext="edit" aspectratio="t"/>
            <v:shape id="_x0000_s1871" type="#_x0000_t75" style="position:absolute;width:8838;height:1325" o:preferrelative="f">
              <v:fill o:detectmouseclick="t"/>
              <v:path o:extrusionok="t" o:connecttype="none"/>
              <o:lock v:ext="edit" text="t"/>
            </v:shape>
          </v:group>
        </w:pict>
      </w:r>
    </w:p>
    <w:p w:rsidR="0043018A" w:rsidRPr="00E23E77" w:rsidRDefault="00B077A3" w:rsidP="001A0735">
      <w:pPr>
        <w:pStyle w:val="Texto"/>
        <w:numPr>
          <w:ilvl w:val="0"/>
          <w:numId w:val="18"/>
        </w:numPr>
        <w:spacing w:afterLines="150" w:after="360" w:line="276" w:lineRule="auto"/>
        <w:ind w:left="357" w:hanging="357"/>
        <w:rPr>
          <w:rFonts w:eastAsia="Calibri"/>
          <w:b/>
          <w:sz w:val="20"/>
          <w:lang w:val="es-ES_tradnl"/>
        </w:rPr>
      </w:pPr>
      <w:r>
        <w:rPr>
          <w:rFonts w:eastAsia="Calibri"/>
          <w:b/>
          <w:noProof/>
          <w:sz w:val="20"/>
          <w:lang w:val="es-ES_tradnl"/>
        </w:rPr>
        <w:pict>
          <v:shape id="_x0000_s1873" type="#_x0000_t75" style="position:absolute;left:0;text-align:left;margin-left:-.3pt;margin-top:73.5pt;width:442.5pt;height:109.6pt;z-index:252518400">
            <v:imagedata r:id="rId25" o:title=""/>
          </v:shape>
        </w:pict>
      </w:r>
      <w:r w:rsidR="0043018A" w:rsidRPr="00E23E77">
        <w:rPr>
          <w:rFonts w:eastAsia="Calibri"/>
          <w:b/>
          <w:sz w:val="20"/>
        </w:rPr>
        <w:t>DEVENGADO</w:t>
      </w:r>
      <w:r w:rsidR="0043018A" w:rsidRPr="00E23E77">
        <w:rPr>
          <w:rFonts w:eastAsia="Calibri"/>
          <w:sz w:val="20"/>
        </w:rPr>
        <w:t xml:space="preserve">.- En esta columna se reflejan los importes de los gastos llevados a cabo en el ejercicio por un </w:t>
      </w:r>
      <w:r w:rsidR="00E62F6C" w:rsidRPr="00E23E77">
        <w:rPr>
          <w:rFonts w:eastAsia="Calibri"/>
          <w:sz w:val="20"/>
        </w:rPr>
        <w:t xml:space="preserve">importe total de $ </w:t>
      </w:r>
      <w:r w:rsidR="00804E5F">
        <w:rPr>
          <w:rFonts w:eastAsia="Calibri"/>
          <w:sz w:val="20"/>
        </w:rPr>
        <w:t>2,</w:t>
      </w:r>
      <w:r w:rsidR="00E37D6C">
        <w:rPr>
          <w:rFonts w:eastAsia="Calibri"/>
          <w:sz w:val="20"/>
        </w:rPr>
        <w:t>863,240</w:t>
      </w:r>
      <w:r w:rsidR="009A2FDE">
        <w:rPr>
          <w:rFonts w:eastAsia="Calibri"/>
          <w:sz w:val="20"/>
        </w:rPr>
        <w:t xml:space="preserve"> </w:t>
      </w:r>
      <w:r w:rsidR="00E23E77" w:rsidRPr="00E23E77">
        <w:rPr>
          <w:rFonts w:eastAsia="Calibri"/>
          <w:sz w:val="20"/>
        </w:rPr>
        <w:t xml:space="preserve">y que corresponden al </w:t>
      </w:r>
      <w:proofErr w:type="spellStart"/>
      <w:r w:rsidR="00E23E77" w:rsidRPr="00E23E77">
        <w:rPr>
          <w:rFonts w:eastAsia="Calibri"/>
          <w:sz w:val="20"/>
        </w:rPr>
        <w:t>Capitulo</w:t>
      </w:r>
      <w:proofErr w:type="spellEnd"/>
      <w:r w:rsidR="00E23E77" w:rsidRPr="00E23E77">
        <w:rPr>
          <w:rFonts w:eastAsia="Calibri"/>
          <w:sz w:val="20"/>
        </w:rPr>
        <w:t xml:space="preserve"> 3000 de Servicios Generales que comprenden a los gastos de servicios requeridos para el desempeño de actividades inherentes a la Entidad.</w:t>
      </w:r>
    </w:p>
    <w:p w:rsidR="0043018A" w:rsidRDefault="0043018A" w:rsidP="00977765">
      <w:pPr>
        <w:pStyle w:val="Texto"/>
        <w:spacing w:afterLines="150" w:after="360" w:line="276" w:lineRule="auto"/>
        <w:ind w:right="-1" w:firstLine="0"/>
        <w:rPr>
          <w:rFonts w:eastAsia="Calibri"/>
          <w:b/>
          <w:sz w:val="20"/>
          <w:lang w:val="es-ES_tradnl"/>
        </w:rPr>
      </w:pPr>
    </w:p>
    <w:p w:rsidR="00D715CE" w:rsidRDefault="00D715CE" w:rsidP="00977765">
      <w:pPr>
        <w:pStyle w:val="Texto"/>
        <w:spacing w:afterLines="150" w:after="360" w:line="276" w:lineRule="auto"/>
        <w:ind w:right="-1" w:firstLine="0"/>
        <w:rPr>
          <w:rFonts w:eastAsia="Calibri"/>
          <w:b/>
          <w:sz w:val="20"/>
          <w:lang w:val="es-ES_tradnl"/>
        </w:rPr>
      </w:pPr>
    </w:p>
    <w:p w:rsidR="00D715CE" w:rsidRDefault="00D715CE" w:rsidP="00977765">
      <w:pPr>
        <w:pStyle w:val="Texto"/>
        <w:spacing w:afterLines="150" w:after="360" w:line="276" w:lineRule="auto"/>
        <w:ind w:right="-1" w:firstLine="0"/>
        <w:rPr>
          <w:rFonts w:eastAsia="Calibri"/>
          <w:b/>
          <w:sz w:val="20"/>
          <w:lang w:val="es-ES_tradnl"/>
        </w:rPr>
      </w:pPr>
    </w:p>
    <w:p w:rsidR="00D715CE" w:rsidRDefault="00D715CE" w:rsidP="00977765">
      <w:pPr>
        <w:pStyle w:val="Texto"/>
        <w:spacing w:afterLines="150" w:after="360" w:line="276" w:lineRule="auto"/>
        <w:ind w:right="-1" w:firstLine="0"/>
        <w:rPr>
          <w:rFonts w:eastAsia="Calibri"/>
          <w:b/>
          <w:sz w:val="20"/>
          <w:lang w:val="es-ES_tradnl"/>
        </w:rPr>
      </w:pPr>
    </w:p>
    <w:p w:rsidR="0043018A" w:rsidRDefault="00B077A3" w:rsidP="001A0735">
      <w:pPr>
        <w:pStyle w:val="Sinespaciado"/>
        <w:numPr>
          <w:ilvl w:val="0"/>
          <w:numId w:val="18"/>
        </w:numPr>
        <w:ind w:left="437" w:hanging="437"/>
        <w:jc w:val="both"/>
        <w:rPr>
          <w:rFonts w:ascii="Arial" w:eastAsia="Calibri" w:hAnsi="Arial" w:cs="Arial"/>
          <w:color w:val="000000"/>
          <w:sz w:val="20"/>
          <w:szCs w:val="20"/>
        </w:rPr>
      </w:pPr>
      <w:r>
        <w:rPr>
          <w:rFonts w:ascii="Arial" w:eastAsia="Calibri" w:hAnsi="Arial" w:cs="Arial"/>
          <w:b/>
          <w:noProof/>
          <w:color w:val="000000"/>
          <w:sz w:val="20"/>
          <w:szCs w:val="20"/>
        </w:rPr>
        <w:pict>
          <v:group id="_x0000_s1648" editas="canvas" style="position:absolute;left:0;text-align:left;margin-left:-85.05pt;margin-top:-157.75pt;width:441.9pt;height:66.55pt;z-index:252288000" coordsize="8838,1331">
            <o:lock v:ext="edit" aspectratio="t"/>
            <v:shape id="_x0000_s1647" type="#_x0000_t75" style="position:absolute;width:8838;height:1331" o:preferrelative="f">
              <v:fill o:detectmouseclick="t"/>
              <v:path o:extrusionok="t" o:connecttype="none"/>
              <o:lock v:ext="edit" text="t"/>
            </v:shape>
          </v:group>
        </w:pict>
      </w:r>
      <w:r>
        <w:rPr>
          <w:rFonts w:ascii="Arial" w:eastAsia="Calibri" w:hAnsi="Arial" w:cs="Arial"/>
          <w:b/>
          <w:noProof/>
          <w:color w:val="000000"/>
          <w:sz w:val="20"/>
          <w:szCs w:val="20"/>
        </w:rPr>
        <w:pict>
          <v:group id="_x0000_s1568" editas="canvas" style="position:absolute;left:0;text-align:left;margin-left:-85.05pt;margin-top:-157.75pt;width:441.9pt;height:68.15pt;z-index:252208128" coordsize="8838,1363">
            <o:lock v:ext="edit" aspectratio="t"/>
            <v:shape id="_x0000_s1567" type="#_x0000_t75" style="position:absolute;width:8838;height:1363" o:preferrelative="f">
              <v:fill o:detectmouseclick="t"/>
              <v:path o:extrusionok="t" o:connecttype="none"/>
              <o:lock v:ext="edit" text="t"/>
            </v:shape>
          </v:group>
        </w:pict>
      </w:r>
      <w:r>
        <w:rPr>
          <w:rFonts w:ascii="Arial" w:eastAsia="Calibri" w:hAnsi="Arial" w:cs="Arial"/>
          <w:b/>
          <w:noProof/>
          <w:color w:val="000000"/>
          <w:sz w:val="20"/>
          <w:szCs w:val="20"/>
        </w:rPr>
        <w:pict>
          <v:group id="_x0000_s1564" editas="canvas" style="position:absolute;left:0;text-align:left;margin-left:-85.05pt;margin-top:-157.75pt;width:441.9pt;height:67.15pt;z-index:252204032" coordsize="8838,1343">
            <o:lock v:ext="edit" aspectratio="t"/>
            <v:shape id="_x0000_s1563" type="#_x0000_t75" style="position:absolute;width:8838;height:1343" o:preferrelative="f">
              <v:fill o:detectmouseclick="t"/>
              <v:path o:extrusionok="t" o:connecttype="none"/>
              <o:lock v:ext="edit" text="t"/>
            </v:shape>
          </v:group>
        </w:pict>
      </w:r>
      <w:r w:rsidR="0043018A" w:rsidRPr="001F3F6C">
        <w:rPr>
          <w:rFonts w:ascii="Arial" w:eastAsia="Calibri" w:hAnsi="Arial" w:cs="Arial"/>
          <w:b/>
          <w:color w:val="000000"/>
          <w:sz w:val="20"/>
          <w:szCs w:val="20"/>
        </w:rPr>
        <w:t xml:space="preserve">EGRESOS EJERCIDO Y CUENTAS POR PAGAR  (DEUDA).- </w:t>
      </w:r>
      <w:r w:rsidR="0043018A" w:rsidRPr="001F3F6C">
        <w:rPr>
          <w:rFonts w:ascii="Arial" w:eastAsia="Calibri" w:hAnsi="Arial" w:cs="Arial"/>
          <w:color w:val="000000"/>
          <w:sz w:val="20"/>
          <w:szCs w:val="20"/>
        </w:rPr>
        <w:t>En la columna de Egresos Ejercido se refleja el importe por los gastos ejercidos en el ejerci</w:t>
      </w:r>
      <w:r w:rsidR="00E23E77" w:rsidRPr="001F3F6C">
        <w:rPr>
          <w:rFonts w:ascii="Arial" w:eastAsia="Calibri" w:hAnsi="Arial" w:cs="Arial"/>
          <w:color w:val="000000"/>
          <w:sz w:val="20"/>
          <w:szCs w:val="20"/>
        </w:rPr>
        <w:t xml:space="preserve">cio </w:t>
      </w:r>
      <w:r w:rsidR="00B41017">
        <w:rPr>
          <w:rFonts w:ascii="Arial" w:eastAsia="Calibri" w:hAnsi="Arial" w:cs="Arial"/>
          <w:color w:val="000000"/>
          <w:sz w:val="20"/>
          <w:szCs w:val="20"/>
        </w:rPr>
        <w:t>2020</w:t>
      </w:r>
      <w:r w:rsidR="0043018A" w:rsidRPr="001F3F6C">
        <w:rPr>
          <w:rFonts w:ascii="Arial" w:eastAsia="Calibri" w:hAnsi="Arial" w:cs="Arial"/>
          <w:color w:val="000000"/>
          <w:sz w:val="20"/>
          <w:szCs w:val="20"/>
        </w:rPr>
        <w:t xml:space="preserve"> por un importe total de Capítulo </w:t>
      </w:r>
      <w:r w:rsidR="007D6ABD" w:rsidRPr="001F3F6C">
        <w:rPr>
          <w:rFonts w:ascii="Arial" w:eastAsia="Calibri" w:hAnsi="Arial" w:cs="Arial"/>
          <w:color w:val="000000"/>
          <w:sz w:val="20"/>
          <w:szCs w:val="20"/>
        </w:rPr>
        <w:t xml:space="preserve">3000 </w:t>
      </w:r>
      <w:r w:rsidR="00E23E77" w:rsidRPr="001F3F6C">
        <w:rPr>
          <w:rFonts w:ascii="Arial" w:eastAsia="Calibri" w:hAnsi="Arial" w:cs="Arial"/>
          <w:color w:val="000000"/>
          <w:sz w:val="20"/>
          <w:szCs w:val="20"/>
        </w:rPr>
        <w:t xml:space="preserve"> de </w:t>
      </w:r>
      <w:r w:rsidR="007D6ABD" w:rsidRPr="001F3F6C">
        <w:rPr>
          <w:rFonts w:ascii="Arial" w:eastAsia="Calibri" w:hAnsi="Arial" w:cs="Arial"/>
          <w:color w:val="000000"/>
          <w:sz w:val="20"/>
          <w:szCs w:val="20"/>
        </w:rPr>
        <w:t xml:space="preserve">$ </w:t>
      </w:r>
      <w:r w:rsidR="00CE1165">
        <w:rPr>
          <w:rFonts w:ascii="Arial" w:eastAsia="Calibri" w:hAnsi="Arial" w:cs="Arial"/>
          <w:color w:val="000000"/>
          <w:sz w:val="20"/>
          <w:szCs w:val="20"/>
        </w:rPr>
        <w:t>2,</w:t>
      </w:r>
      <w:r w:rsidR="00E37D6C">
        <w:rPr>
          <w:rFonts w:ascii="Arial" w:eastAsia="Calibri" w:hAnsi="Arial" w:cs="Arial"/>
          <w:color w:val="000000"/>
          <w:sz w:val="20"/>
          <w:szCs w:val="20"/>
        </w:rPr>
        <w:t>863,240</w:t>
      </w:r>
    </w:p>
    <w:p w:rsidR="007D38BC" w:rsidRPr="001F3F6C" w:rsidRDefault="007D38BC" w:rsidP="007D38BC">
      <w:pPr>
        <w:pStyle w:val="Sinespaciado"/>
        <w:jc w:val="both"/>
        <w:rPr>
          <w:rFonts w:ascii="Arial" w:eastAsia="Calibri" w:hAnsi="Arial" w:cs="Arial"/>
          <w:color w:val="000000"/>
          <w:sz w:val="20"/>
          <w:szCs w:val="20"/>
        </w:rPr>
      </w:pPr>
    </w:p>
    <w:p w:rsidR="00D715CE" w:rsidRDefault="00B077A3" w:rsidP="00464009">
      <w:pPr>
        <w:spacing w:after="0"/>
        <w:rPr>
          <w:rFonts w:ascii="Arial" w:eastAsia="Times New Roman" w:hAnsi="Arial" w:cs="Arial"/>
          <w:color w:val="000000"/>
          <w:sz w:val="20"/>
          <w:szCs w:val="20"/>
          <w:lang w:val="es-ES_tradnl" w:eastAsia="es-MX"/>
        </w:rPr>
      </w:pPr>
      <w:r>
        <w:rPr>
          <w:rFonts w:eastAsia="Calibri"/>
          <w:b/>
          <w:noProof/>
          <w:sz w:val="20"/>
          <w:lang w:val="es-ES_tradnl"/>
        </w:rPr>
        <w:pict>
          <v:shape id="_x0000_s1877" type="#_x0000_t75" style="position:absolute;margin-left:-.3pt;margin-top:9.6pt;width:442.5pt;height:117.75pt;z-index:252522496">
            <v:imagedata r:id="rId26" o:title=""/>
          </v:shape>
        </w:pict>
      </w:r>
    </w:p>
    <w:p w:rsidR="00D715CE" w:rsidRDefault="00D715CE" w:rsidP="00464009">
      <w:pPr>
        <w:spacing w:after="0"/>
        <w:rPr>
          <w:rFonts w:ascii="Arial" w:eastAsia="Times New Roman" w:hAnsi="Arial" w:cs="Arial"/>
          <w:color w:val="000000"/>
          <w:sz w:val="20"/>
          <w:szCs w:val="20"/>
          <w:lang w:val="es-ES_tradnl" w:eastAsia="es-MX"/>
        </w:rPr>
      </w:pPr>
    </w:p>
    <w:p w:rsidR="00D715CE" w:rsidRDefault="00D715CE" w:rsidP="00464009">
      <w:pPr>
        <w:spacing w:after="0"/>
        <w:rPr>
          <w:rFonts w:ascii="Arial" w:eastAsia="Times New Roman" w:hAnsi="Arial" w:cs="Arial"/>
          <w:color w:val="000000"/>
          <w:sz w:val="20"/>
          <w:szCs w:val="20"/>
          <w:lang w:val="es-ES_tradnl" w:eastAsia="es-MX"/>
        </w:rPr>
      </w:pPr>
    </w:p>
    <w:p w:rsidR="00D715CE" w:rsidRDefault="00D715CE" w:rsidP="00464009">
      <w:pPr>
        <w:spacing w:after="0"/>
        <w:rPr>
          <w:rFonts w:ascii="Arial" w:eastAsia="Times New Roman" w:hAnsi="Arial" w:cs="Arial"/>
          <w:color w:val="000000"/>
          <w:sz w:val="20"/>
          <w:szCs w:val="20"/>
          <w:lang w:val="es-ES_tradnl" w:eastAsia="es-MX"/>
        </w:rPr>
      </w:pPr>
    </w:p>
    <w:p w:rsidR="00D715CE" w:rsidRDefault="00D715CE" w:rsidP="00464009">
      <w:pPr>
        <w:spacing w:after="0"/>
        <w:rPr>
          <w:rFonts w:ascii="Arial" w:eastAsia="Times New Roman" w:hAnsi="Arial" w:cs="Arial"/>
          <w:color w:val="000000"/>
          <w:sz w:val="20"/>
          <w:szCs w:val="20"/>
          <w:lang w:val="es-ES_tradnl" w:eastAsia="es-MX"/>
        </w:rPr>
      </w:pPr>
    </w:p>
    <w:p w:rsidR="0043018A" w:rsidRPr="00FD5FA4" w:rsidRDefault="0043018A" w:rsidP="00464009">
      <w:pPr>
        <w:spacing w:after="0"/>
        <w:rPr>
          <w:rFonts w:ascii="Arial" w:eastAsia="Times New Roman" w:hAnsi="Arial" w:cs="Arial"/>
          <w:color w:val="000000"/>
          <w:sz w:val="20"/>
          <w:szCs w:val="20"/>
          <w:lang w:val="es-ES_tradnl" w:eastAsia="es-MX"/>
        </w:rPr>
      </w:pPr>
    </w:p>
    <w:p w:rsidR="00AC60FE" w:rsidRDefault="00AC60FE" w:rsidP="00293674">
      <w:pPr>
        <w:pStyle w:val="Sinespaciado"/>
        <w:jc w:val="both"/>
        <w:rPr>
          <w:rFonts w:ascii="Arial" w:hAnsi="Arial" w:cs="Arial"/>
          <w:color w:val="000000" w:themeColor="text1"/>
          <w:sz w:val="20"/>
          <w:szCs w:val="20"/>
        </w:rPr>
      </w:pPr>
    </w:p>
    <w:p w:rsidR="009A2FDE" w:rsidRDefault="009A2FDE" w:rsidP="00293674">
      <w:pPr>
        <w:pStyle w:val="Sinespaciado"/>
        <w:jc w:val="both"/>
        <w:rPr>
          <w:rFonts w:ascii="Arial" w:hAnsi="Arial" w:cs="Arial"/>
          <w:color w:val="000000" w:themeColor="text1"/>
          <w:sz w:val="20"/>
          <w:szCs w:val="20"/>
        </w:rPr>
      </w:pPr>
    </w:p>
    <w:p w:rsidR="009A2FDE" w:rsidRDefault="009A2FDE" w:rsidP="00293674">
      <w:pPr>
        <w:pStyle w:val="Sinespaciado"/>
        <w:jc w:val="both"/>
        <w:rPr>
          <w:rFonts w:ascii="Arial" w:hAnsi="Arial" w:cs="Arial"/>
          <w:color w:val="000000" w:themeColor="text1"/>
          <w:sz w:val="20"/>
          <w:szCs w:val="20"/>
        </w:rPr>
      </w:pPr>
    </w:p>
    <w:p w:rsidR="00FC4AED" w:rsidRDefault="00FC4AED" w:rsidP="00293674">
      <w:pPr>
        <w:pStyle w:val="Sinespaciado"/>
        <w:jc w:val="both"/>
        <w:rPr>
          <w:rFonts w:ascii="Arial" w:hAnsi="Arial" w:cs="Arial"/>
          <w:color w:val="000000" w:themeColor="text1"/>
          <w:sz w:val="20"/>
          <w:szCs w:val="20"/>
        </w:rPr>
      </w:pPr>
    </w:p>
    <w:p w:rsidR="00FC4AED" w:rsidRDefault="00FC4AED" w:rsidP="00293674">
      <w:pPr>
        <w:pStyle w:val="Sinespaciado"/>
        <w:jc w:val="both"/>
        <w:rPr>
          <w:rFonts w:ascii="Arial" w:hAnsi="Arial" w:cs="Arial"/>
          <w:color w:val="000000" w:themeColor="text1"/>
          <w:sz w:val="20"/>
          <w:szCs w:val="20"/>
        </w:rPr>
      </w:pPr>
    </w:p>
    <w:p w:rsidR="001A0735" w:rsidRDefault="001A0735" w:rsidP="00293674">
      <w:pPr>
        <w:pStyle w:val="Sinespaciado"/>
        <w:jc w:val="both"/>
        <w:rPr>
          <w:rFonts w:ascii="Arial" w:hAnsi="Arial" w:cs="Arial"/>
          <w:color w:val="000000" w:themeColor="text1"/>
          <w:sz w:val="20"/>
          <w:szCs w:val="20"/>
        </w:rPr>
      </w:pPr>
    </w:p>
    <w:p w:rsidR="00293674" w:rsidRDefault="00293674" w:rsidP="00293674">
      <w:pPr>
        <w:pStyle w:val="Sinespaciado"/>
        <w:jc w:val="both"/>
        <w:rPr>
          <w:rFonts w:ascii="Arial" w:hAnsi="Arial" w:cs="Arial"/>
          <w:color w:val="000000" w:themeColor="text1"/>
          <w:sz w:val="20"/>
          <w:szCs w:val="20"/>
        </w:rPr>
      </w:pPr>
      <w:r w:rsidRPr="00BD0E67">
        <w:rPr>
          <w:rFonts w:ascii="Arial" w:hAnsi="Arial" w:cs="Arial"/>
          <w:color w:val="000000" w:themeColor="text1"/>
          <w:sz w:val="20"/>
          <w:szCs w:val="20"/>
        </w:rPr>
        <w:t>El saldo final de la cuenta 826 Presupuesto de Egresos Ejercido,</w:t>
      </w:r>
      <w:r>
        <w:rPr>
          <w:rFonts w:ascii="Arial" w:hAnsi="Arial" w:cs="Arial"/>
          <w:color w:val="000000" w:themeColor="text1"/>
          <w:sz w:val="20"/>
          <w:szCs w:val="20"/>
        </w:rPr>
        <w:t xml:space="preserve"> </w:t>
      </w:r>
      <w:r w:rsidRPr="00BD0E67">
        <w:rPr>
          <w:rFonts w:ascii="Arial" w:hAnsi="Arial" w:cs="Arial"/>
          <w:color w:val="000000" w:themeColor="text1"/>
          <w:sz w:val="20"/>
          <w:szCs w:val="20"/>
        </w:rPr>
        <w:t>refleja los importes que quedaron pendientes de pago al cierre del mes</w:t>
      </w:r>
      <w:r>
        <w:rPr>
          <w:rFonts w:ascii="Arial" w:hAnsi="Arial" w:cs="Arial"/>
          <w:color w:val="000000" w:themeColor="text1"/>
          <w:sz w:val="20"/>
          <w:szCs w:val="20"/>
        </w:rPr>
        <w:t>,</w:t>
      </w:r>
      <w:r w:rsidRPr="00BD0E67">
        <w:rPr>
          <w:rFonts w:ascii="Arial" w:hAnsi="Arial" w:cs="Arial"/>
          <w:color w:val="000000" w:themeColor="text1"/>
          <w:sz w:val="20"/>
          <w:szCs w:val="20"/>
        </w:rPr>
        <w:t xml:space="preserve"> por un importe total de $</w:t>
      </w:r>
      <w:r w:rsidR="004F26D0">
        <w:rPr>
          <w:rFonts w:ascii="Arial" w:hAnsi="Arial" w:cs="Arial"/>
          <w:color w:val="000000" w:themeColor="text1"/>
          <w:sz w:val="20"/>
          <w:szCs w:val="20"/>
        </w:rPr>
        <w:t xml:space="preserve"> </w:t>
      </w:r>
      <w:r w:rsidR="00E37D6C">
        <w:rPr>
          <w:rFonts w:ascii="Arial" w:hAnsi="Arial" w:cs="Arial"/>
          <w:color w:val="000000" w:themeColor="text1"/>
          <w:sz w:val="20"/>
          <w:szCs w:val="20"/>
        </w:rPr>
        <w:t>48,600</w:t>
      </w:r>
      <w:r>
        <w:rPr>
          <w:rFonts w:ascii="Arial" w:hAnsi="Arial" w:cs="Arial"/>
          <w:color w:val="000000" w:themeColor="text1"/>
          <w:sz w:val="20"/>
          <w:szCs w:val="20"/>
        </w:rPr>
        <w:t>,</w:t>
      </w:r>
      <w:r w:rsidRPr="00BD0E67">
        <w:rPr>
          <w:rFonts w:ascii="Arial" w:hAnsi="Arial" w:cs="Arial"/>
          <w:color w:val="000000" w:themeColor="text1"/>
          <w:sz w:val="20"/>
          <w:szCs w:val="20"/>
        </w:rPr>
        <w:t xml:space="preserve"> relacionados a continuación por partida</w:t>
      </w:r>
      <w:r>
        <w:rPr>
          <w:rFonts w:ascii="Arial" w:hAnsi="Arial" w:cs="Arial"/>
          <w:color w:val="000000" w:themeColor="text1"/>
          <w:sz w:val="20"/>
          <w:szCs w:val="20"/>
        </w:rPr>
        <w:t xml:space="preserve"> </w:t>
      </w:r>
      <w:r w:rsidRPr="00BD0E67">
        <w:rPr>
          <w:rFonts w:ascii="Arial" w:hAnsi="Arial" w:cs="Arial"/>
          <w:color w:val="000000" w:themeColor="text1"/>
          <w:sz w:val="20"/>
          <w:szCs w:val="20"/>
        </w:rPr>
        <w:t>presupuestal</w:t>
      </w:r>
      <w:r w:rsidR="00AC60FE">
        <w:rPr>
          <w:rFonts w:ascii="Arial" w:hAnsi="Arial" w:cs="Arial"/>
          <w:color w:val="000000" w:themeColor="text1"/>
          <w:sz w:val="20"/>
          <w:szCs w:val="20"/>
        </w:rPr>
        <w:t>.</w:t>
      </w:r>
    </w:p>
    <w:p w:rsidR="00293674" w:rsidRDefault="00293674" w:rsidP="00293674">
      <w:pPr>
        <w:pStyle w:val="Sinespaciado"/>
        <w:jc w:val="both"/>
        <w:rPr>
          <w:rFonts w:ascii="Arial" w:hAnsi="Arial" w:cs="Arial"/>
          <w:color w:val="000000" w:themeColor="text1"/>
          <w:sz w:val="20"/>
          <w:szCs w:val="20"/>
        </w:rPr>
      </w:pPr>
    </w:p>
    <w:p w:rsidR="001A0735" w:rsidRDefault="001A0735" w:rsidP="00293674">
      <w:pPr>
        <w:pStyle w:val="Sinespaciado"/>
        <w:jc w:val="both"/>
        <w:rPr>
          <w:rFonts w:ascii="Arial" w:hAnsi="Arial" w:cs="Arial"/>
          <w:color w:val="000000" w:themeColor="text1"/>
          <w:sz w:val="20"/>
          <w:szCs w:val="20"/>
        </w:rPr>
      </w:pPr>
    </w:p>
    <w:p w:rsidR="00C53405" w:rsidRDefault="00B077A3" w:rsidP="00293674">
      <w:pPr>
        <w:pStyle w:val="Sinespaciado"/>
        <w:jc w:val="both"/>
        <w:rPr>
          <w:rFonts w:ascii="Arial" w:hAnsi="Arial" w:cs="Arial"/>
          <w:color w:val="000000" w:themeColor="text1"/>
          <w:sz w:val="20"/>
          <w:szCs w:val="20"/>
        </w:rPr>
      </w:pPr>
      <w:r>
        <w:rPr>
          <w:rFonts w:ascii="Arial" w:hAnsi="Arial" w:cs="Arial"/>
          <w:noProof/>
          <w:color w:val="000000" w:themeColor="text1"/>
          <w:sz w:val="20"/>
          <w:szCs w:val="20"/>
        </w:rPr>
        <w:pict>
          <v:group id="_x0000_s1880" editas="canvas" style="position:absolute;left:0;text-align:left;margin-left:-85.05pt;margin-top:-157.75pt;width:441.9pt;height:68.5pt;z-index:252525568" coordsize="8838,1370">
            <o:lock v:ext="edit" aspectratio="t"/>
            <v:shape id="_x0000_s1879" type="#_x0000_t75" style="position:absolute;width:8838;height:1370" o:preferrelative="f">
              <v:fill o:detectmouseclick="t"/>
              <v:path o:extrusionok="t" o:connecttype="none"/>
              <o:lock v:ext="edit" text="t"/>
            </v:shape>
          </v:group>
        </w:pict>
      </w:r>
    </w:p>
    <w:tbl>
      <w:tblPr>
        <w:tblW w:w="8980" w:type="dxa"/>
        <w:tblInd w:w="60" w:type="dxa"/>
        <w:tblCellMar>
          <w:left w:w="70" w:type="dxa"/>
          <w:right w:w="70" w:type="dxa"/>
        </w:tblCellMar>
        <w:tblLook w:val="04A0" w:firstRow="1" w:lastRow="0" w:firstColumn="1" w:lastColumn="0" w:noHBand="0" w:noVBand="1"/>
      </w:tblPr>
      <w:tblGrid>
        <w:gridCol w:w="5449"/>
        <w:gridCol w:w="1329"/>
        <w:gridCol w:w="2202"/>
      </w:tblGrid>
      <w:tr w:rsidR="00293674" w:rsidRPr="00CD7615" w:rsidTr="00FD5FA4">
        <w:trPr>
          <w:trHeight w:val="272"/>
        </w:trPr>
        <w:tc>
          <w:tcPr>
            <w:tcW w:w="5449" w:type="dxa"/>
            <w:tcBorders>
              <w:top w:val="single" w:sz="8" w:space="0" w:color="auto"/>
              <w:left w:val="single" w:sz="8" w:space="0" w:color="auto"/>
              <w:bottom w:val="single" w:sz="8" w:space="0" w:color="auto"/>
              <w:right w:val="nil"/>
            </w:tcBorders>
            <w:shd w:val="clear" w:color="auto" w:fill="auto"/>
            <w:noWrap/>
            <w:vAlign w:val="bottom"/>
            <w:hideMark/>
          </w:tcPr>
          <w:p w:rsidR="00293674" w:rsidRPr="00CD7615" w:rsidRDefault="00293674" w:rsidP="00E30856">
            <w:pPr>
              <w:jc w:val="center"/>
              <w:rPr>
                <w:rFonts w:ascii="Calibri" w:hAnsi="Calibri" w:cs="Calibri"/>
                <w:b/>
                <w:bCs/>
                <w:color w:val="000000"/>
                <w:lang w:eastAsia="es-MX"/>
              </w:rPr>
            </w:pPr>
            <w:r w:rsidRPr="00CD7615">
              <w:rPr>
                <w:rFonts w:ascii="Calibri" w:hAnsi="Calibri" w:cs="Calibri"/>
                <w:b/>
                <w:bCs/>
                <w:color w:val="000000"/>
                <w:lang w:eastAsia="es-MX"/>
              </w:rPr>
              <w:t>PROVEEDORES</w:t>
            </w:r>
          </w:p>
        </w:tc>
        <w:tc>
          <w:tcPr>
            <w:tcW w:w="132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93674" w:rsidRPr="00CD7615" w:rsidRDefault="00293674" w:rsidP="00E30856">
            <w:pPr>
              <w:jc w:val="center"/>
              <w:rPr>
                <w:rFonts w:ascii="Calibri" w:hAnsi="Calibri" w:cs="Calibri"/>
                <w:b/>
                <w:bCs/>
                <w:color w:val="000000"/>
                <w:lang w:eastAsia="es-MX"/>
              </w:rPr>
            </w:pPr>
            <w:r w:rsidRPr="00CD7615">
              <w:rPr>
                <w:rFonts w:ascii="Calibri" w:hAnsi="Calibri" w:cs="Calibri"/>
                <w:b/>
                <w:bCs/>
                <w:color w:val="000000"/>
                <w:lang w:eastAsia="es-MX"/>
              </w:rPr>
              <w:t xml:space="preserve">IMPORTE </w:t>
            </w:r>
          </w:p>
        </w:tc>
        <w:tc>
          <w:tcPr>
            <w:tcW w:w="2202" w:type="dxa"/>
            <w:tcBorders>
              <w:top w:val="single" w:sz="8" w:space="0" w:color="auto"/>
              <w:left w:val="nil"/>
              <w:bottom w:val="single" w:sz="8" w:space="0" w:color="auto"/>
              <w:right w:val="single" w:sz="8" w:space="0" w:color="auto"/>
            </w:tcBorders>
            <w:shd w:val="clear" w:color="auto" w:fill="auto"/>
            <w:noWrap/>
            <w:vAlign w:val="bottom"/>
            <w:hideMark/>
          </w:tcPr>
          <w:p w:rsidR="00293674" w:rsidRPr="00CD7615" w:rsidRDefault="00293674" w:rsidP="00E30856">
            <w:pPr>
              <w:jc w:val="center"/>
              <w:rPr>
                <w:rFonts w:ascii="Calibri" w:hAnsi="Calibri" w:cs="Calibri"/>
                <w:b/>
                <w:bCs/>
                <w:color w:val="000000"/>
                <w:lang w:eastAsia="es-MX"/>
              </w:rPr>
            </w:pPr>
            <w:r w:rsidRPr="00CD7615">
              <w:rPr>
                <w:rFonts w:ascii="Calibri" w:hAnsi="Calibri" w:cs="Calibri"/>
                <w:b/>
                <w:bCs/>
                <w:color w:val="000000"/>
                <w:lang w:eastAsia="es-MX"/>
              </w:rPr>
              <w:t xml:space="preserve">PARTIDA </w:t>
            </w:r>
          </w:p>
        </w:tc>
      </w:tr>
      <w:tr w:rsidR="00F632DA" w:rsidRPr="00CD7615" w:rsidTr="00FD5FA4">
        <w:trPr>
          <w:trHeight w:val="47"/>
        </w:trPr>
        <w:tc>
          <w:tcPr>
            <w:tcW w:w="544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32DA" w:rsidRPr="00CD7615" w:rsidRDefault="00F632DA" w:rsidP="00E30856">
            <w:pPr>
              <w:jc w:val="center"/>
              <w:rPr>
                <w:rFonts w:ascii="Calibri" w:hAnsi="Calibri" w:cs="Calibri"/>
                <w:b/>
                <w:bCs/>
                <w:color w:val="000000"/>
                <w:lang w:eastAsia="es-MX"/>
              </w:rPr>
            </w:pPr>
            <w:r w:rsidRPr="00CD7615">
              <w:rPr>
                <w:rFonts w:ascii="Calibri" w:hAnsi="Calibri" w:cs="Calibri"/>
                <w:b/>
                <w:bCs/>
                <w:color w:val="000000"/>
                <w:lang w:eastAsia="es-MX"/>
              </w:rPr>
              <w:t>Total Capitulo 2000</w:t>
            </w:r>
          </w:p>
        </w:tc>
        <w:tc>
          <w:tcPr>
            <w:tcW w:w="1329" w:type="dxa"/>
            <w:tcBorders>
              <w:top w:val="single" w:sz="8" w:space="0" w:color="auto"/>
              <w:left w:val="nil"/>
              <w:bottom w:val="single" w:sz="8" w:space="0" w:color="auto"/>
              <w:right w:val="single" w:sz="8" w:space="0" w:color="auto"/>
            </w:tcBorders>
            <w:shd w:val="clear" w:color="000000" w:fill="FFFFFF"/>
            <w:noWrap/>
            <w:vAlign w:val="bottom"/>
            <w:hideMark/>
          </w:tcPr>
          <w:p w:rsidR="00F632DA" w:rsidRPr="00CD7615" w:rsidRDefault="00A12E40" w:rsidP="00E30856">
            <w:pPr>
              <w:jc w:val="center"/>
              <w:rPr>
                <w:rFonts w:ascii="Calibri" w:hAnsi="Calibri" w:cs="Calibri"/>
                <w:b/>
                <w:bCs/>
                <w:lang w:eastAsia="es-MX"/>
              </w:rPr>
            </w:pPr>
            <w:r>
              <w:rPr>
                <w:rFonts w:ascii="Calibri" w:hAnsi="Calibri" w:cs="Calibri"/>
                <w:b/>
                <w:bCs/>
                <w:lang w:eastAsia="es-MX"/>
              </w:rPr>
              <w:t>0</w:t>
            </w:r>
          </w:p>
        </w:tc>
        <w:tc>
          <w:tcPr>
            <w:tcW w:w="2202" w:type="dxa"/>
            <w:tcBorders>
              <w:top w:val="single" w:sz="8" w:space="0" w:color="auto"/>
              <w:left w:val="nil"/>
              <w:bottom w:val="single" w:sz="8" w:space="0" w:color="auto"/>
              <w:right w:val="single" w:sz="8" w:space="0" w:color="auto"/>
            </w:tcBorders>
            <w:shd w:val="clear" w:color="000000" w:fill="FFFFFF"/>
            <w:noWrap/>
            <w:vAlign w:val="bottom"/>
            <w:hideMark/>
          </w:tcPr>
          <w:p w:rsidR="00F632DA" w:rsidRPr="00CD7615" w:rsidRDefault="00F632DA" w:rsidP="00E30856">
            <w:pPr>
              <w:jc w:val="center"/>
              <w:rPr>
                <w:rFonts w:ascii="Calibri" w:hAnsi="Calibri" w:cs="Calibri"/>
                <w:lang w:eastAsia="es-MX"/>
              </w:rPr>
            </w:pPr>
            <w:r w:rsidRPr="00CD7615">
              <w:rPr>
                <w:rFonts w:ascii="Calibri" w:hAnsi="Calibri" w:cs="Calibri"/>
                <w:lang w:eastAsia="es-MX"/>
              </w:rPr>
              <w:t> </w:t>
            </w:r>
          </w:p>
        </w:tc>
      </w:tr>
      <w:tr w:rsidR="00F632DA" w:rsidRPr="00CD7615" w:rsidTr="00FD5FA4">
        <w:trPr>
          <w:trHeight w:val="272"/>
        </w:trPr>
        <w:tc>
          <w:tcPr>
            <w:tcW w:w="5449" w:type="dxa"/>
            <w:tcBorders>
              <w:top w:val="single" w:sz="8" w:space="0" w:color="auto"/>
              <w:left w:val="single" w:sz="8" w:space="0" w:color="auto"/>
              <w:bottom w:val="single" w:sz="8" w:space="0" w:color="auto"/>
              <w:right w:val="nil"/>
            </w:tcBorders>
            <w:shd w:val="clear" w:color="auto" w:fill="auto"/>
            <w:noWrap/>
            <w:vAlign w:val="bottom"/>
            <w:hideMark/>
          </w:tcPr>
          <w:p w:rsidR="00F632DA" w:rsidRPr="00CD7615" w:rsidRDefault="00F632DA" w:rsidP="00E30856">
            <w:pPr>
              <w:jc w:val="center"/>
              <w:rPr>
                <w:rFonts w:ascii="Calibri" w:hAnsi="Calibri" w:cs="Calibri"/>
                <w:b/>
                <w:bCs/>
                <w:color w:val="000000"/>
                <w:lang w:eastAsia="es-MX"/>
              </w:rPr>
            </w:pPr>
            <w:r w:rsidRPr="00CD7615">
              <w:rPr>
                <w:rFonts w:ascii="Calibri" w:hAnsi="Calibri" w:cs="Calibri"/>
                <w:b/>
                <w:bCs/>
                <w:color w:val="000000"/>
                <w:lang w:eastAsia="es-MX"/>
              </w:rPr>
              <w:t>Total Capitulo 3000</w:t>
            </w:r>
          </w:p>
        </w:tc>
        <w:tc>
          <w:tcPr>
            <w:tcW w:w="1329" w:type="dxa"/>
            <w:tcBorders>
              <w:top w:val="nil"/>
              <w:left w:val="single" w:sz="8" w:space="0" w:color="auto"/>
              <w:bottom w:val="single" w:sz="8" w:space="0" w:color="auto"/>
              <w:right w:val="single" w:sz="8" w:space="0" w:color="auto"/>
            </w:tcBorders>
            <w:shd w:val="clear" w:color="000000" w:fill="FFFFFF"/>
            <w:noWrap/>
            <w:vAlign w:val="bottom"/>
            <w:hideMark/>
          </w:tcPr>
          <w:p w:rsidR="00F632DA" w:rsidRPr="00CD7615" w:rsidRDefault="00D715CE" w:rsidP="009F66BD">
            <w:pPr>
              <w:jc w:val="center"/>
              <w:rPr>
                <w:rFonts w:ascii="Calibri" w:hAnsi="Calibri" w:cs="Calibri"/>
                <w:b/>
                <w:bCs/>
                <w:lang w:eastAsia="es-MX"/>
              </w:rPr>
            </w:pPr>
            <w:r>
              <w:rPr>
                <w:rFonts w:ascii="Calibri" w:hAnsi="Calibri" w:cs="Calibri"/>
                <w:b/>
                <w:bCs/>
                <w:lang w:eastAsia="es-MX"/>
              </w:rPr>
              <w:t xml:space="preserve">$ </w:t>
            </w:r>
            <w:r w:rsidR="002346F0">
              <w:rPr>
                <w:rFonts w:ascii="Calibri" w:hAnsi="Calibri" w:cs="Calibri"/>
                <w:b/>
                <w:bCs/>
                <w:lang w:eastAsia="es-MX"/>
              </w:rPr>
              <w:t>48,600</w:t>
            </w:r>
          </w:p>
        </w:tc>
        <w:tc>
          <w:tcPr>
            <w:tcW w:w="2202" w:type="dxa"/>
            <w:tcBorders>
              <w:top w:val="nil"/>
              <w:left w:val="nil"/>
              <w:bottom w:val="single" w:sz="8" w:space="0" w:color="auto"/>
              <w:right w:val="single" w:sz="8" w:space="0" w:color="auto"/>
            </w:tcBorders>
            <w:shd w:val="clear" w:color="auto" w:fill="auto"/>
            <w:noWrap/>
            <w:vAlign w:val="bottom"/>
            <w:hideMark/>
          </w:tcPr>
          <w:p w:rsidR="00F632DA" w:rsidRPr="00CD7615" w:rsidRDefault="00D715CE" w:rsidP="00791207">
            <w:pPr>
              <w:jc w:val="center"/>
              <w:rPr>
                <w:rFonts w:ascii="Calibri" w:hAnsi="Calibri" w:cs="Calibri"/>
                <w:lang w:eastAsia="es-MX"/>
              </w:rPr>
            </w:pPr>
            <w:r>
              <w:rPr>
                <w:rFonts w:ascii="Calibri" w:hAnsi="Calibri" w:cs="Calibri"/>
                <w:lang w:eastAsia="es-MX"/>
              </w:rPr>
              <w:t>33101</w:t>
            </w:r>
            <w:r w:rsidR="00F12C52">
              <w:rPr>
                <w:rFonts w:ascii="Calibri" w:hAnsi="Calibri" w:cs="Calibri"/>
                <w:lang w:eastAsia="es-MX"/>
              </w:rPr>
              <w:t xml:space="preserve">  39207</w:t>
            </w:r>
          </w:p>
        </w:tc>
      </w:tr>
      <w:tr w:rsidR="00F632DA" w:rsidRPr="00CD7615" w:rsidTr="00FD5FA4">
        <w:trPr>
          <w:trHeight w:val="272"/>
        </w:trPr>
        <w:tc>
          <w:tcPr>
            <w:tcW w:w="5449" w:type="dxa"/>
            <w:tcBorders>
              <w:top w:val="nil"/>
              <w:left w:val="single" w:sz="8" w:space="0" w:color="auto"/>
              <w:bottom w:val="single" w:sz="8" w:space="0" w:color="auto"/>
              <w:right w:val="single" w:sz="8" w:space="0" w:color="auto"/>
            </w:tcBorders>
            <w:shd w:val="clear" w:color="auto" w:fill="auto"/>
            <w:noWrap/>
            <w:vAlign w:val="bottom"/>
            <w:hideMark/>
          </w:tcPr>
          <w:p w:rsidR="00F632DA" w:rsidRPr="00CD7615" w:rsidRDefault="00F632DA" w:rsidP="00E30856">
            <w:pPr>
              <w:jc w:val="center"/>
              <w:rPr>
                <w:rFonts w:ascii="Calibri" w:hAnsi="Calibri" w:cs="Calibri"/>
                <w:b/>
                <w:bCs/>
                <w:color w:val="000000"/>
                <w:lang w:eastAsia="es-MX"/>
              </w:rPr>
            </w:pPr>
            <w:r w:rsidRPr="00CD7615">
              <w:rPr>
                <w:rFonts w:ascii="Calibri" w:hAnsi="Calibri" w:cs="Calibri"/>
                <w:b/>
                <w:bCs/>
                <w:color w:val="000000"/>
                <w:lang w:eastAsia="es-MX"/>
              </w:rPr>
              <w:t>TOTAL CAPITULO 1000, 2000 Y 3000</w:t>
            </w:r>
          </w:p>
        </w:tc>
        <w:tc>
          <w:tcPr>
            <w:tcW w:w="1329" w:type="dxa"/>
            <w:tcBorders>
              <w:top w:val="nil"/>
              <w:left w:val="nil"/>
              <w:bottom w:val="single" w:sz="8" w:space="0" w:color="auto"/>
              <w:right w:val="nil"/>
            </w:tcBorders>
            <w:shd w:val="clear" w:color="000000" w:fill="FFFFFF"/>
            <w:noWrap/>
            <w:vAlign w:val="bottom"/>
            <w:hideMark/>
          </w:tcPr>
          <w:p w:rsidR="00F632DA" w:rsidRPr="00CD7615" w:rsidRDefault="00D715CE" w:rsidP="009F66BD">
            <w:pPr>
              <w:jc w:val="center"/>
              <w:rPr>
                <w:rFonts w:ascii="Calibri" w:hAnsi="Calibri" w:cs="Calibri"/>
                <w:b/>
                <w:bCs/>
                <w:lang w:eastAsia="es-MX"/>
              </w:rPr>
            </w:pPr>
            <w:r>
              <w:rPr>
                <w:rFonts w:ascii="Calibri" w:hAnsi="Calibri" w:cs="Calibri"/>
                <w:b/>
                <w:bCs/>
                <w:lang w:eastAsia="es-MX"/>
              </w:rPr>
              <w:t xml:space="preserve">$ </w:t>
            </w:r>
            <w:r w:rsidR="002346F0">
              <w:rPr>
                <w:rFonts w:ascii="Calibri" w:hAnsi="Calibri" w:cs="Calibri"/>
                <w:b/>
                <w:bCs/>
                <w:lang w:eastAsia="es-MX"/>
              </w:rPr>
              <w:t>48,600</w:t>
            </w:r>
          </w:p>
        </w:tc>
        <w:tc>
          <w:tcPr>
            <w:tcW w:w="2202" w:type="dxa"/>
            <w:tcBorders>
              <w:top w:val="nil"/>
              <w:left w:val="single" w:sz="8" w:space="0" w:color="auto"/>
              <w:bottom w:val="single" w:sz="8" w:space="0" w:color="auto"/>
              <w:right w:val="single" w:sz="8" w:space="0" w:color="auto"/>
            </w:tcBorders>
            <w:shd w:val="clear" w:color="auto" w:fill="auto"/>
            <w:noWrap/>
            <w:vAlign w:val="bottom"/>
            <w:hideMark/>
          </w:tcPr>
          <w:p w:rsidR="00F632DA" w:rsidRPr="00CD7615" w:rsidRDefault="00F632DA" w:rsidP="00E30856">
            <w:pPr>
              <w:jc w:val="center"/>
              <w:rPr>
                <w:rFonts w:ascii="Calibri" w:hAnsi="Calibri" w:cs="Calibri"/>
                <w:b/>
                <w:bCs/>
                <w:lang w:eastAsia="es-MX"/>
              </w:rPr>
            </w:pPr>
            <w:r w:rsidRPr="00CD7615">
              <w:rPr>
                <w:rFonts w:ascii="Calibri" w:hAnsi="Calibri" w:cs="Calibri"/>
                <w:b/>
                <w:bCs/>
                <w:lang w:eastAsia="es-MX"/>
              </w:rPr>
              <w:t> </w:t>
            </w:r>
          </w:p>
        </w:tc>
      </w:tr>
    </w:tbl>
    <w:p w:rsidR="00E37D6C" w:rsidRPr="00E37D6C" w:rsidRDefault="00E37D6C" w:rsidP="00E37D6C">
      <w:pPr>
        <w:pStyle w:val="Texto"/>
        <w:spacing w:afterLines="200" w:after="480" w:line="276" w:lineRule="auto"/>
        <w:ind w:firstLine="0"/>
        <w:rPr>
          <w:rFonts w:eastAsia="Calibri"/>
          <w:sz w:val="20"/>
        </w:rPr>
      </w:pPr>
    </w:p>
    <w:p w:rsidR="00D715CE" w:rsidRDefault="00B077A3" w:rsidP="001A0735">
      <w:pPr>
        <w:pStyle w:val="Texto"/>
        <w:numPr>
          <w:ilvl w:val="0"/>
          <w:numId w:val="18"/>
        </w:numPr>
        <w:spacing w:afterLines="200" w:after="480" w:line="276" w:lineRule="auto"/>
        <w:ind w:left="357" w:hanging="357"/>
        <w:rPr>
          <w:rFonts w:eastAsia="Calibri"/>
          <w:sz w:val="20"/>
        </w:rPr>
      </w:pPr>
      <w:r>
        <w:rPr>
          <w:noProof/>
          <w:color w:val="000000" w:themeColor="text1"/>
          <w:sz w:val="20"/>
        </w:rPr>
        <w:pict>
          <v:shape id="_x0000_s1881" type="#_x0000_t75" style="position:absolute;left:0;text-align:left;margin-left:-.3pt;margin-top:56pt;width:442.5pt;height:116.25pt;z-index:252526592">
            <v:imagedata r:id="rId27" o:title=""/>
          </v:shape>
        </w:pict>
      </w:r>
      <w:r w:rsidR="00F632DA" w:rsidRPr="00D715CE">
        <w:rPr>
          <w:rFonts w:eastAsia="Calibri"/>
          <w:b/>
          <w:sz w:val="20"/>
        </w:rPr>
        <w:t>PAGADO.-</w:t>
      </w:r>
      <w:r w:rsidR="00F632DA" w:rsidRPr="00D715CE">
        <w:rPr>
          <w:rFonts w:eastAsia="Calibri"/>
          <w:sz w:val="20"/>
        </w:rPr>
        <w:t xml:space="preserve"> En esta columna se relacionan los importes de los gastos devengados y ejercidos en el ejercicio efectivamente pagados, por capítulo del gasto, por u</w:t>
      </w:r>
      <w:r w:rsidR="007D6ABD" w:rsidRPr="00D715CE">
        <w:rPr>
          <w:rFonts w:eastAsia="Calibri"/>
          <w:sz w:val="20"/>
        </w:rPr>
        <w:t xml:space="preserve">n importe total de $ </w:t>
      </w:r>
      <w:r w:rsidR="00CE1165">
        <w:rPr>
          <w:rFonts w:eastAsia="Calibri"/>
          <w:sz w:val="20"/>
        </w:rPr>
        <w:t>2,</w:t>
      </w:r>
      <w:r w:rsidR="002346F0">
        <w:rPr>
          <w:rFonts w:eastAsia="Calibri"/>
          <w:sz w:val="20"/>
        </w:rPr>
        <w:t>814,640</w:t>
      </w:r>
      <w:r w:rsidR="00F632DA" w:rsidRPr="00D715CE">
        <w:rPr>
          <w:rFonts w:eastAsia="Calibri"/>
          <w:sz w:val="20"/>
        </w:rPr>
        <w:t xml:space="preserve">  correspondiendo al Capítulo 3000  </w:t>
      </w:r>
      <w:r w:rsidR="00A12E40" w:rsidRPr="00D715CE">
        <w:rPr>
          <w:rFonts w:eastAsia="Calibri"/>
          <w:sz w:val="20"/>
        </w:rPr>
        <w:t>en su totalidad</w:t>
      </w:r>
      <w:r w:rsidR="00B4515B" w:rsidRPr="00D715CE">
        <w:rPr>
          <w:rFonts w:eastAsia="Calibri"/>
          <w:sz w:val="20"/>
        </w:rPr>
        <w:t>.</w:t>
      </w:r>
    </w:p>
    <w:p w:rsidR="00293674" w:rsidRDefault="00293674" w:rsidP="00293674">
      <w:pPr>
        <w:pStyle w:val="Sinespaciado"/>
        <w:rPr>
          <w:rFonts w:ascii="Arial" w:hAnsi="Arial" w:cs="Arial"/>
          <w:color w:val="000000"/>
          <w:sz w:val="20"/>
          <w:szCs w:val="20"/>
          <w:lang w:val="es-ES"/>
        </w:rPr>
      </w:pPr>
    </w:p>
    <w:p w:rsidR="00D715CE" w:rsidRDefault="00D715CE" w:rsidP="00293674">
      <w:pPr>
        <w:pStyle w:val="Sinespaciado"/>
        <w:rPr>
          <w:rFonts w:ascii="Arial" w:hAnsi="Arial" w:cs="Arial"/>
          <w:color w:val="000000"/>
          <w:sz w:val="20"/>
          <w:szCs w:val="20"/>
          <w:lang w:val="es-ES"/>
        </w:rPr>
      </w:pPr>
    </w:p>
    <w:p w:rsidR="001A0735" w:rsidRDefault="001A0735" w:rsidP="00293674">
      <w:pPr>
        <w:pStyle w:val="Sinespaciado"/>
        <w:rPr>
          <w:rFonts w:ascii="Arial" w:hAnsi="Arial" w:cs="Arial"/>
          <w:color w:val="000000"/>
          <w:sz w:val="20"/>
          <w:szCs w:val="20"/>
          <w:lang w:val="es-ES"/>
        </w:rPr>
      </w:pPr>
    </w:p>
    <w:p w:rsidR="001A0735" w:rsidRDefault="001A0735" w:rsidP="00293674">
      <w:pPr>
        <w:pStyle w:val="Sinespaciado"/>
        <w:rPr>
          <w:rFonts w:ascii="Arial" w:hAnsi="Arial" w:cs="Arial"/>
          <w:color w:val="000000"/>
          <w:sz w:val="20"/>
          <w:szCs w:val="20"/>
          <w:lang w:val="es-ES"/>
        </w:rPr>
      </w:pPr>
    </w:p>
    <w:p w:rsidR="001A0735" w:rsidRDefault="001A0735" w:rsidP="00293674">
      <w:pPr>
        <w:pStyle w:val="Sinespaciado"/>
        <w:rPr>
          <w:rFonts w:ascii="Arial" w:hAnsi="Arial" w:cs="Arial"/>
          <w:color w:val="000000"/>
          <w:sz w:val="20"/>
          <w:szCs w:val="20"/>
          <w:lang w:val="es-ES"/>
        </w:rPr>
      </w:pPr>
    </w:p>
    <w:p w:rsidR="00D715CE" w:rsidRDefault="00D715CE" w:rsidP="00293674">
      <w:pPr>
        <w:pStyle w:val="Sinespaciado"/>
        <w:rPr>
          <w:rFonts w:ascii="Arial" w:hAnsi="Arial" w:cs="Arial"/>
          <w:color w:val="000000"/>
          <w:sz w:val="20"/>
          <w:szCs w:val="20"/>
          <w:lang w:val="es-ES"/>
        </w:rPr>
      </w:pPr>
    </w:p>
    <w:p w:rsidR="00D715CE" w:rsidRDefault="00D715CE" w:rsidP="00293674">
      <w:pPr>
        <w:pStyle w:val="Sinespaciado"/>
        <w:rPr>
          <w:rFonts w:ascii="Arial" w:hAnsi="Arial" w:cs="Arial"/>
          <w:color w:val="000000"/>
          <w:sz w:val="20"/>
          <w:szCs w:val="20"/>
          <w:lang w:val="es-ES"/>
        </w:rPr>
      </w:pPr>
    </w:p>
    <w:p w:rsidR="00D715CE" w:rsidRDefault="00D715CE" w:rsidP="00293674">
      <w:pPr>
        <w:pStyle w:val="Sinespaciado"/>
        <w:rPr>
          <w:rFonts w:ascii="Arial" w:hAnsi="Arial" w:cs="Arial"/>
          <w:color w:val="000000"/>
          <w:sz w:val="20"/>
          <w:szCs w:val="20"/>
          <w:lang w:val="es-ES"/>
        </w:rPr>
      </w:pPr>
    </w:p>
    <w:p w:rsidR="00D715CE" w:rsidRPr="00B41017" w:rsidRDefault="00D715CE" w:rsidP="00293674">
      <w:pPr>
        <w:pStyle w:val="Sinespaciado"/>
        <w:rPr>
          <w:rFonts w:ascii="Arial" w:hAnsi="Arial" w:cs="Arial"/>
          <w:color w:val="000000"/>
          <w:sz w:val="20"/>
          <w:szCs w:val="20"/>
          <w:lang w:val="es-ES"/>
        </w:rPr>
      </w:pPr>
    </w:p>
    <w:p w:rsidR="006D7840" w:rsidRPr="00F632DA" w:rsidRDefault="006D7840" w:rsidP="00293674">
      <w:pPr>
        <w:pStyle w:val="Sinespaciado"/>
        <w:rPr>
          <w:rFonts w:ascii="Arial" w:hAnsi="Arial" w:cs="Arial"/>
          <w:color w:val="000000"/>
          <w:sz w:val="20"/>
          <w:szCs w:val="20"/>
          <w:lang w:val="es-ES"/>
        </w:rPr>
      </w:pPr>
    </w:p>
    <w:p w:rsidR="00C53405" w:rsidRPr="00C53405" w:rsidRDefault="00C53405" w:rsidP="00C53405">
      <w:pPr>
        <w:pStyle w:val="Texto"/>
        <w:spacing w:afterLines="200" w:after="480" w:line="276" w:lineRule="auto"/>
        <w:ind w:left="360" w:right="-1" w:firstLine="0"/>
        <w:rPr>
          <w:b/>
          <w:color w:val="000000"/>
          <w:sz w:val="20"/>
          <w:lang w:eastAsia="es-MX"/>
        </w:rPr>
      </w:pPr>
    </w:p>
    <w:p w:rsidR="002A1AEB" w:rsidRPr="0082510B" w:rsidRDefault="00F632DA" w:rsidP="001A0735">
      <w:pPr>
        <w:pStyle w:val="Texto"/>
        <w:numPr>
          <w:ilvl w:val="0"/>
          <w:numId w:val="18"/>
        </w:numPr>
        <w:spacing w:afterLines="200" w:after="480" w:line="276" w:lineRule="auto"/>
        <w:ind w:left="0" w:firstLine="0"/>
        <w:rPr>
          <w:b/>
          <w:color w:val="000000"/>
          <w:sz w:val="20"/>
          <w:lang w:eastAsia="es-MX"/>
        </w:rPr>
      </w:pPr>
      <w:r w:rsidRPr="00A12E40">
        <w:rPr>
          <w:rFonts w:eastAsia="Calibri"/>
          <w:b/>
          <w:sz w:val="20"/>
        </w:rPr>
        <w:t>SUBEJERCICIO.-</w:t>
      </w:r>
      <w:r w:rsidRPr="00A12E40">
        <w:rPr>
          <w:rFonts w:eastAsia="Calibri"/>
          <w:sz w:val="20"/>
        </w:rPr>
        <w:t xml:space="preserve"> En esta columna se refleja el importe de gastos autorizados por el Consejo de Administración y que quedaron pendientes de ejercer a esta fecha, por  la cantidad de $</w:t>
      </w:r>
      <w:r w:rsidR="003D5544" w:rsidRPr="00A12E40">
        <w:rPr>
          <w:rFonts w:eastAsia="Calibri"/>
          <w:sz w:val="20"/>
        </w:rPr>
        <w:t xml:space="preserve"> </w:t>
      </w:r>
      <w:r w:rsidR="002346F0">
        <w:rPr>
          <w:rFonts w:eastAsia="Calibri"/>
          <w:sz w:val="20"/>
        </w:rPr>
        <w:t>2,741,540</w:t>
      </w:r>
      <w:r w:rsidRPr="00A12E40">
        <w:rPr>
          <w:rFonts w:eastAsia="Calibri"/>
          <w:sz w:val="20"/>
        </w:rPr>
        <w:t xml:space="preserve"> importe del cual el desglose por partida presupuestal se presenta en el Anexo de Estados Financieros denominado "Ejecución Presupuestal de Recursos correspondiente al Ejercicio </w:t>
      </w:r>
      <w:r w:rsidR="00B41017">
        <w:rPr>
          <w:rFonts w:eastAsia="Calibri"/>
          <w:sz w:val="20"/>
        </w:rPr>
        <w:t>2020</w:t>
      </w:r>
      <w:r w:rsidRPr="00A12E40">
        <w:rPr>
          <w:rFonts w:eastAsia="Calibri"/>
          <w:sz w:val="20"/>
        </w:rPr>
        <w:t>", mismo que se incluye en este cuadernillo.</w:t>
      </w:r>
    </w:p>
    <w:p w:rsidR="001A0735" w:rsidRDefault="001A0735" w:rsidP="001A0735">
      <w:pPr>
        <w:pStyle w:val="Texto"/>
        <w:spacing w:afterLines="200" w:after="480" w:line="276" w:lineRule="auto"/>
        <w:ind w:left="-436" w:right="-1" w:firstLine="0"/>
        <w:rPr>
          <w:b/>
          <w:color w:val="000000"/>
          <w:sz w:val="20"/>
          <w:lang w:eastAsia="es-MX"/>
        </w:rPr>
      </w:pPr>
    </w:p>
    <w:p w:rsidR="001A0735" w:rsidRDefault="001A0735" w:rsidP="001A0735">
      <w:pPr>
        <w:pStyle w:val="Texto"/>
        <w:spacing w:afterLines="200" w:after="480" w:line="276" w:lineRule="auto"/>
        <w:ind w:left="-436" w:right="-1" w:firstLine="0"/>
        <w:rPr>
          <w:b/>
          <w:color w:val="000000"/>
          <w:sz w:val="20"/>
          <w:lang w:eastAsia="es-MX"/>
        </w:rPr>
      </w:pPr>
    </w:p>
    <w:p w:rsidR="00953FB8" w:rsidRPr="00953FB8" w:rsidRDefault="00464009" w:rsidP="001A0735">
      <w:pPr>
        <w:pStyle w:val="Texto"/>
        <w:spacing w:afterLines="200" w:after="480" w:line="276" w:lineRule="auto"/>
        <w:ind w:left="-436" w:right="-1" w:firstLine="0"/>
        <w:rPr>
          <w:color w:val="000000"/>
          <w:sz w:val="20"/>
          <w:lang w:eastAsia="es-MX"/>
        </w:rPr>
      </w:pPr>
      <w:r w:rsidRPr="00953FB8">
        <w:rPr>
          <w:b/>
          <w:color w:val="000000"/>
          <w:sz w:val="20"/>
          <w:lang w:eastAsia="es-MX"/>
        </w:rPr>
        <w:t xml:space="preserve">NOTA </w:t>
      </w:r>
      <w:r w:rsidR="00F632DA" w:rsidRPr="00953FB8">
        <w:rPr>
          <w:b/>
          <w:color w:val="000000"/>
          <w:sz w:val="20"/>
          <w:lang w:eastAsia="es-MX"/>
        </w:rPr>
        <w:t>12.-</w:t>
      </w:r>
      <w:r w:rsidRPr="00953FB8">
        <w:rPr>
          <w:b/>
          <w:color w:val="000000"/>
          <w:sz w:val="20"/>
          <w:lang w:eastAsia="es-MX"/>
        </w:rPr>
        <w:t xml:space="preserve"> RESPONSABILIDAD SOBRE LA PRESENTACION RAZONABLE DE LOS ESTADOS FINANCIEROS Y SUS NOTAS</w:t>
      </w:r>
      <w:r w:rsidRPr="00953FB8">
        <w:rPr>
          <w:b/>
          <w:color w:val="000000"/>
          <w:sz w:val="20"/>
          <w:lang w:eastAsia="es-MX"/>
        </w:rPr>
        <w:tab/>
      </w:r>
    </w:p>
    <w:p w:rsidR="00C40532" w:rsidRPr="00953FB8" w:rsidRDefault="00464009" w:rsidP="00977765">
      <w:pPr>
        <w:pStyle w:val="Texto"/>
        <w:spacing w:afterLines="200" w:after="480" w:line="240" w:lineRule="auto"/>
        <w:ind w:right="-1" w:firstLine="0"/>
        <w:rPr>
          <w:color w:val="000000"/>
          <w:sz w:val="20"/>
          <w:lang w:eastAsia="es-MX"/>
        </w:rPr>
      </w:pPr>
      <w:r w:rsidRPr="00953FB8">
        <w:rPr>
          <w:color w:val="000000"/>
          <w:sz w:val="20"/>
          <w:lang w:eastAsia="es-MX"/>
        </w:rPr>
        <w:t>“Bajo protesta de decir verdad declaramos que los Estados Financieros y sus notas, son razonablemente correctos y son responsabilidad del emisor”</w:t>
      </w:r>
      <w:r w:rsidRPr="00953FB8">
        <w:rPr>
          <w:color w:val="000000"/>
          <w:sz w:val="20"/>
          <w:lang w:eastAsia="es-MX"/>
        </w:rPr>
        <w:tab/>
      </w:r>
    </w:p>
    <w:p w:rsidR="00C40532" w:rsidRPr="008162B4" w:rsidRDefault="00C40532" w:rsidP="00C40532">
      <w:pPr>
        <w:rPr>
          <w:rFonts w:ascii="Arial Narrow" w:hAnsi="Arial Narrow"/>
        </w:rPr>
      </w:pPr>
      <w:r w:rsidRPr="008162B4">
        <w:rPr>
          <w:rFonts w:ascii="Arial Narrow" w:hAnsi="Arial Narrow"/>
        </w:rPr>
        <w:t>ELABORO:</w:t>
      </w:r>
      <w:r w:rsidRPr="008162B4">
        <w:rPr>
          <w:rFonts w:ascii="Arial Narrow" w:hAnsi="Arial Narrow"/>
        </w:rPr>
        <w:tab/>
      </w:r>
      <w:r w:rsidRPr="008162B4">
        <w:rPr>
          <w:rFonts w:ascii="Arial Narrow" w:hAnsi="Arial Narrow"/>
        </w:rPr>
        <w:tab/>
      </w:r>
      <w:r w:rsidRPr="008162B4">
        <w:rPr>
          <w:rFonts w:ascii="Arial Narrow" w:hAnsi="Arial Narrow"/>
        </w:rPr>
        <w:tab/>
        <w:t xml:space="preserve">                </w:t>
      </w:r>
      <w:r w:rsidRPr="008162B4">
        <w:rPr>
          <w:rFonts w:ascii="Arial Narrow" w:hAnsi="Arial Narrow"/>
        </w:rPr>
        <w:tab/>
        <w:t>REVISO:</w:t>
      </w:r>
      <w:r w:rsidRPr="008162B4">
        <w:rPr>
          <w:rFonts w:ascii="Arial Narrow" w:hAnsi="Arial Narrow"/>
        </w:rPr>
        <w:tab/>
      </w:r>
      <w:r w:rsidRPr="008162B4">
        <w:rPr>
          <w:rFonts w:ascii="Arial Narrow" w:hAnsi="Arial Narrow"/>
        </w:rPr>
        <w:tab/>
      </w:r>
      <w:r w:rsidRPr="008162B4">
        <w:rPr>
          <w:rFonts w:ascii="Arial Narrow" w:hAnsi="Arial Narrow"/>
        </w:rPr>
        <w:tab/>
      </w:r>
    </w:p>
    <w:p w:rsidR="00C40532" w:rsidRPr="007F7B61" w:rsidRDefault="00C40532" w:rsidP="00C40532">
      <w:pPr>
        <w:rPr>
          <w:rFonts w:ascii="Arial Narrow" w:hAnsi="Arial Narrow"/>
        </w:rPr>
      </w:pPr>
      <w:r w:rsidRPr="007F7B61">
        <w:rPr>
          <w:rFonts w:ascii="Arial Narrow" w:hAnsi="Arial Narrow"/>
        </w:rPr>
        <w:t>DESPACHO CONTABLE</w:t>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t>DELEGADO ADMINISTRATIVO DE SI FINANCIA</w:t>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p>
    <w:p w:rsidR="00C40532" w:rsidRPr="007F7B61" w:rsidRDefault="00C40532" w:rsidP="00C40532">
      <w:pPr>
        <w:spacing w:after="0"/>
        <w:rPr>
          <w:rFonts w:ascii="Arial Narrow" w:hAnsi="Arial Narrow"/>
        </w:rPr>
      </w:pPr>
      <w:r>
        <w:rPr>
          <w:rFonts w:ascii="Arial Narrow" w:hAnsi="Arial Narrow"/>
        </w:rPr>
        <w:t>____________________________</w:t>
      </w:r>
      <w:r w:rsidRPr="007F7B61">
        <w:rPr>
          <w:rFonts w:ascii="Arial Narrow" w:hAnsi="Arial Narrow"/>
        </w:rPr>
        <w:tab/>
      </w:r>
      <w:r>
        <w:rPr>
          <w:rFonts w:ascii="Arial Narrow" w:hAnsi="Arial Narrow"/>
        </w:rPr>
        <w:t>________</w:t>
      </w:r>
      <w:r w:rsidRPr="007F7B61">
        <w:rPr>
          <w:rFonts w:ascii="Arial Narrow" w:hAnsi="Arial Narrow"/>
        </w:rPr>
        <w:tab/>
      </w:r>
      <w:r>
        <w:rPr>
          <w:rFonts w:ascii="Arial Narrow" w:hAnsi="Arial Narrow"/>
        </w:rPr>
        <w:t>_______________________________________</w:t>
      </w:r>
    </w:p>
    <w:p w:rsidR="00C40532" w:rsidRPr="007F7B61" w:rsidRDefault="00C40532" w:rsidP="00C40532">
      <w:pPr>
        <w:spacing w:after="0"/>
        <w:rPr>
          <w:rFonts w:ascii="Arial Narrow" w:hAnsi="Arial Narrow"/>
        </w:rPr>
      </w:pPr>
      <w:r>
        <w:rPr>
          <w:rFonts w:ascii="Arial Narrow" w:hAnsi="Arial Narrow"/>
        </w:rPr>
        <w:t>C</w:t>
      </w:r>
      <w:r w:rsidRPr="007F7B61">
        <w:rPr>
          <w:rFonts w:ascii="Arial Narrow" w:hAnsi="Arial Narrow"/>
        </w:rPr>
        <w:t>.P. MANUEL RUBIO MUNGUIA</w:t>
      </w:r>
      <w:r w:rsidRPr="007F7B61">
        <w:rPr>
          <w:rFonts w:ascii="Arial Narrow" w:hAnsi="Arial Narrow"/>
        </w:rPr>
        <w:tab/>
      </w:r>
      <w:r w:rsidRPr="007F7B61">
        <w:rPr>
          <w:rFonts w:ascii="Arial Narrow" w:hAnsi="Arial Narrow"/>
        </w:rPr>
        <w:tab/>
      </w:r>
      <w:r w:rsidRPr="007F7B61">
        <w:rPr>
          <w:rFonts w:ascii="Arial Narrow" w:hAnsi="Arial Narrow"/>
        </w:rPr>
        <w:tab/>
        <w:t>C.P. OMAR PEDRO LUVIANO TENA</w:t>
      </w:r>
      <w:r w:rsidRPr="007F7B61">
        <w:rPr>
          <w:rFonts w:ascii="Arial Narrow" w:hAnsi="Arial Narrow"/>
        </w:rPr>
        <w:tab/>
      </w:r>
      <w:r w:rsidRPr="007F7B61">
        <w:rPr>
          <w:rFonts w:ascii="Arial Narrow" w:hAnsi="Arial Narrow"/>
        </w:rPr>
        <w:tab/>
      </w:r>
    </w:p>
    <w:p w:rsidR="00C40532" w:rsidRPr="007F7B61" w:rsidRDefault="00C40532" w:rsidP="00C40532">
      <w:pPr>
        <w:rPr>
          <w:rFonts w:ascii="Arial Narrow" w:hAnsi="Arial Narrow"/>
        </w:rPr>
      </w:pPr>
      <w:r w:rsidRPr="007F7B61">
        <w:rPr>
          <w:rFonts w:ascii="Arial Narrow" w:hAnsi="Arial Narrow"/>
        </w:rPr>
        <w:tab/>
      </w:r>
    </w:p>
    <w:p w:rsidR="00C40532" w:rsidRPr="007F7B61" w:rsidRDefault="00C40532" w:rsidP="00C40532">
      <w:pPr>
        <w:rPr>
          <w:rFonts w:ascii="Arial Narrow" w:hAnsi="Arial Narrow"/>
        </w:rPr>
      </w:pPr>
      <w:r w:rsidRPr="007F7B61">
        <w:rPr>
          <w:rFonts w:ascii="Arial Narrow" w:hAnsi="Arial Narrow"/>
        </w:rPr>
        <w:t>VO. BO.:</w:t>
      </w:r>
      <w:r w:rsidRPr="007F7B61">
        <w:rPr>
          <w:rFonts w:ascii="Arial Narrow" w:hAnsi="Arial Narrow"/>
        </w:rPr>
        <w:tab/>
      </w:r>
      <w:r w:rsidRPr="007F7B61">
        <w:rPr>
          <w:rFonts w:ascii="Arial Narrow" w:hAnsi="Arial Narrow"/>
        </w:rPr>
        <w:tab/>
      </w:r>
      <w:r>
        <w:rPr>
          <w:rFonts w:ascii="Arial Narrow" w:hAnsi="Arial Narrow"/>
        </w:rPr>
        <w:t xml:space="preserve">               </w:t>
      </w:r>
      <w:r w:rsidRPr="007F7B61">
        <w:rPr>
          <w:rFonts w:ascii="Arial Narrow" w:hAnsi="Arial Narrow"/>
        </w:rPr>
        <w:tab/>
      </w:r>
      <w:r w:rsidRPr="007F7B61">
        <w:rPr>
          <w:rFonts w:ascii="Arial Narrow" w:hAnsi="Arial Narrow"/>
        </w:rPr>
        <w:tab/>
        <w:t>VO. BO.:</w:t>
      </w:r>
      <w:r w:rsidRPr="007F7B61">
        <w:rPr>
          <w:rFonts w:ascii="Arial Narrow" w:hAnsi="Arial Narrow"/>
        </w:rPr>
        <w:tab/>
      </w:r>
      <w:r w:rsidRPr="007F7B61">
        <w:rPr>
          <w:rFonts w:ascii="Arial Narrow" w:hAnsi="Arial Narrow"/>
        </w:rPr>
        <w:tab/>
      </w:r>
      <w:r w:rsidRPr="007F7B61">
        <w:rPr>
          <w:rFonts w:ascii="Arial Narrow" w:hAnsi="Arial Narrow"/>
        </w:rPr>
        <w:tab/>
      </w:r>
    </w:p>
    <w:p w:rsidR="00D16916" w:rsidRDefault="00D16916" w:rsidP="00D16916">
      <w:pPr>
        <w:spacing w:after="0"/>
        <w:rPr>
          <w:rFonts w:ascii="Arial Narrow" w:hAnsi="Arial Narrow"/>
        </w:rPr>
      </w:pPr>
      <w:r>
        <w:rPr>
          <w:rFonts w:ascii="Arial Narrow" w:hAnsi="Arial Narrow"/>
        </w:rPr>
        <w:t xml:space="preserve">SUBDIRECTOR DE ANALISIS DE </w:t>
      </w:r>
      <w:r w:rsidR="00C40532">
        <w:rPr>
          <w:rFonts w:ascii="Arial Narrow" w:hAnsi="Arial Narrow"/>
        </w:rPr>
        <w:t xml:space="preserve">                          </w:t>
      </w:r>
      <w:r w:rsidR="00C40532" w:rsidRPr="007F7B61">
        <w:rPr>
          <w:rFonts w:ascii="Arial Narrow" w:hAnsi="Arial Narrow"/>
        </w:rPr>
        <w:tab/>
      </w:r>
      <w:r w:rsidR="00C40532">
        <w:rPr>
          <w:rFonts w:ascii="Arial Narrow" w:hAnsi="Arial Narrow"/>
        </w:rPr>
        <w:t>DIRECTOR DEL FIMYPE</w:t>
      </w:r>
    </w:p>
    <w:p w:rsidR="00D16916" w:rsidRDefault="00D16916" w:rsidP="00D16916">
      <w:pPr>
        <w:spacing w:after="0"/>
        <w:rPr>
          <w:rFonts w:ascii="Arial Narrow" w:hAnsi="Arial Narrow"/>
        </w:rPr>
      </w:pPr>
      <w:r>
        <w:rPr>
          <w:rFonts w:ascii="Arial Narrow" w:hAnsi="Arial Narrow"/>
        </w:rPr>
        <w:t>CREDITO</w:t>
      </w:r>
      <w:r w:rsidR="00E70DD5">
        <w:rPr>
          <w:rFonts w:ascii="Arial Narrow" w:hAnsi="Arial Narrow"/>
        </w:rPr>
        <w:t xml:space="preserve"> DE SI FINANCIA</w:t>
      </w:r>
    </w:p>
    <w:p w:rsidR="00C40532" w:rsidRPr="007F7B61" w:rsidRDefault="00C40532" w:rsidP="00D16916">
      <w:pPr>
        <w:spacing w:after="0"/>
        <w:rPr>
          <w:rFonts w:ascii="Arial Narrow" w:hAnsi="Arial Narrow"/>
        </w:rPr>
      </w:pP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p>
    <w:p w:rsidR="00C40532" w:rsidRPr="007F7B61" w:rsidRDefault="00C40532" w:rsidP="00C40532">
      <w:pPr>
        <w:spacing w:after="0"/>
        <w:rPr>
          <w:rFonts w:ascii="Arial Narrow" w:hAnsi="Arial Narrow"/>
        </w:rPr>
      </w:pPr>
      <w:r>
        <w:rPr>
          <w:rFonts w:ascii="Arial Narrow" w:hAnsi="Arial Narrow"/>
        </w:rPr>
        <w:t>__________________________________</w:t>
      </w:r>
      <w:r w:rsidRPr="007F7B61">
        <w:rPr>
          <w:rFonts w:ascii="Arial Narrow" w:hAnsi="Arial Narrow"/>
        </w:rPr>
        <w:tab/>
      </w:r>
      <w:r>
        <w:rPr>
          <w:rFonts w:ascii="Arial Narrow" w:hAnsi="Arial Narrow"/>
        </w:rPr>
        <w:t xml:space="preserve">              ___________________________________________</w:t>
      </w:r>
    </w:p>
    <w:p w:rsidR="00C40532" w:rsidRPr="007F7B61" w:rsidRDefault="00C40532" w:rsidP="00C40532">
      <w:pPr>
        <w:spacing w:after="0"/>
        <w:rPr>
          <w:rFonts w:ascii="Arial Narrow" w:hAnsi="Arial Narrow"/>
        </w:rPr>
      </w:pPr>
      <w:r>
        <w:rPr>
          <w:rFonts w:ascii="Arial Narrow" w:hAnsi="Arial Narrow"/>
        </w:rPr>
        <w:t xml:space="preserve">L.E. RENE FLORES FRANCISCO  </w:t>
      </w:r>
      <w:r w:rsidRPr="007F7B61">
        <w:rPr>
          <w:rFonts w:ascii="Arial Narrow" w:hAnsi="Arial Narrow"/>
        </w:rPr>
        <w:tab/>
      </w:r>
      <w:r w:rsidRPr="007F7B61">
        <w:rPr>
          <w:rFonts w:ascii="Arial Narrow" w:hAnsi="Arial Narrow"/>
        </w:rPr>
        <w:tab/>
        <w:t>LIC. GUSTAVO GUADALUPE MELENDEZ ARREOLA</w:t>
      </w:r>
    </w:p>
    <w:p w:rsidR="00C40532" w:rsidRPr="007F7B61" w:rsidRDefault="00C40532" w:rsidP="00C40532">
      <w:pPr>
        <w:rPr>
          <w:rFonts w:ascii="Arial Narrow" w:hAnsi="Arial Narrow"/>
        </w:rPr>
      </w:pP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p>
    <w:p w:rsidR="00C40532" w:rsidRPr="007F7B61" w:rsidRDefault="00C40532" w:rsidP="00C40532">
      <w:pPr>
        <w:rPr>
          <w:rFonts w:ascii="Arial Narrow" w:hAnsi="Arial Narrow"/>
        </w:rPr>
      </w:pPr>
      <w:r w:rsidRPr="007F7B61">
        <w:rPr>
          <w:rFonts w:ascii="Arial Narrow" w:hAnsi="Arial Narrow"/>
        </w:rPr>
        <w:t>AUTORIZO:</w:t>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Pr>
          <w:rFonts w:ascii="Arial Narrow" w:hAnsi="Arial Narrow"/>
        </w:rPr>
        <w:t xml:space="preserve">              </w:t>
      </w:r>
      <w:r w:rsidRPr="007F7B61">
        <w:rPr>
          <w:rFonts w:ascii="Arial Narrow" w:hAnsi="Arial Narrow"/>
        </w:rPr>
        <w:t>AUTORIZO:</w:t>
      </w:r>
      <w:r w:rsidRPr="007F7B61">
        <w:rPr>
          <w:rFonts w:ascii="Arial Narrow" w:hAnsi="Arial Narrow"/>
        </w:rPr>
        <w:tab/>
      </w:r>
      <w:r w:rsidRPr="007F7B61">
        <w:rPr>
          <w:rFonts w:ascii="Arial Narrow" w:hAnsi="Arial Narrow"/>
        </w:rPr>
        <w:tab/>
      </w:r>
      <w:r w:rsidRPr="007F7B61">
        <w:rPr>
          <w:rFonts w:ascii="Arial Narrow" w:hAnsi="Arial Narrow"/>
        </w:rPr>
        <w:tab/>
      </w:r>
    </w:p>
    <w:p w:rsidR="00C40532" w:rsidRPr="007F7B61" w:rsidRDefault="00C40532" w:rsidP="00C40532">
      <w:pPr>
        <w:rPr>
          <w:rFonts w:ascii="Arial Narrow" w:hAnsi="Arial Narrow"/>
        </w:rPr>
      </w:pPr>
      <w:r w:rsidRPr="007F7B61">
        <w:rPr>
          <w:rFonts w:ascii="Arial Narrow" w:hAnsi="Arial Narrow"/>
        </w:rPr>
        <w:t>DELEGADO FIDUCIARIO</w:t>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t>DIRECCION ADMON. FIDUCIARIO ZONA GUADALAJARA</w:t>
      </w:r>
      <w:r w:rsidRPr="007F7B61">
        <w:rPr>
          <w:rFonts w:ascii="Arial Narrow" w:hAnsi="Arial Narrow"/>
        </w:rPr>
        <w:tab/>
      </w:r>
      <w:r w:rsidRPr="007F7B61">
        <w:rPr>
          <w:rFonts w:ascii="Arial Narrow" w:hAnsi="Arial Narrow"/>
        </w:rPr>
        <w:tab/>
      </w:r>
      <w:r w:rsidRPr="007F7B61">
        <w:rPr>
          <w:rFonts w:ascii="Arial Narrow" w:hAnsi="Arial Narrow"/>
        </w:rPr>
        <w:tab/>
      </w:r>
    </w:p>
    <w:p w:rsidR="00C40532" w:rsidRPr="007F7B61" w:rsidRDefault="00C40532" w:rsidP="00C40532">
      <w:pPr>
        <w:rPr>
          <w:rFonts w:ascii="Arial Narrow" w:hAnsi="Arial Narrow"/>
        </w:rPr>
      </w:pP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r w:rsidRPr="007F7B61">
        <w:rPr>
          <w:rFonts w:ascii="Arial Narrow" w:hAnsi="Arial Narrow"/>
        </w:rPr>
        <w:tab/>
      </w:r>
    </w:p>
    <w:p w:rsidR="00C40532" w:rsidRPr="007F7B61" w:rsidRDefault="00C40532" w:rsidP="00C40532">
      <w:pPr>
        <w:spacing w:after="0"/>
        <w:rPr>
          <w:rFonts w:ascii="Arial Narrow" w:hAnsi="Arial Narrow"/>
        </w:rPr>
      </w:pPr>
      <w:r>
        <w:rPr>
          <w:rFonts w:ascii="Arial Narrow" w:hAnsi="Arial Narrow"/>
        </w:rPr>
        <w:t>___________________________________              ______________________________________</w:t>
      </w:r>
      <w:r w:rsidRPr="007F7B61">
        <w:rPr>
          <w:rFonts w:ascii="Arial Narrow" w:hAnsi="Arial Narrow"/>
        </w:rPr>
        <w:tab/>
      </w:r>
    </w:p>
    <w:p w:rsidR="00C40532" w:rsidRDefault="00C40532" w:rsidP="00C40532">
      <w:pPr>
        <w:spacing w:after="0"/>
        <w:rPr>
          <w:rFonts w:ascii="Arial Narrow" w:hAnsi="Arial Narrow"/>
        </w:rPr>
      </w:pPr>
      <w:r w:rsidRPr="007F7B61">
        <w:rPr>
          <w:rFonts w:ascii="Arial Narrow" w:hAnsi="Arial Narrow"/>
        </w:rPr>
        <w:t>LIC. LILIA BERENICE GUERRERO GALVAN</w:t>
      </w:r>
      <w:r w:rsidRPr="007F7B61">
        <w:rPr>
          <w:rFonts w:ascii="Arial Narrow" w:hAnsi="Arial Narrow"/>
        </w:rPr>
        <w:tab/>
        <w:t xml:space="preserve">LIC. </w:t>
      </w:r>
      <w:r w:rsidR="002F6391">
        <w:rPr>
          <w:rFonts w:ascii="Arial Narrow" w:hAnsi="Arial Narrow"/>
        </w:rPr>
        <w:t>MEI LIN SIMG ZARAGOZA</w:t>
      </w:r>
    </w:p>
    <w:sectPr w:rsidR="00C40532" w:rsidSect="00974BBD">
      <w:headerReference w:type="default" r:id="rId28"/>
      <w:footerReference w:type="default" r:id="rId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D8A" w:rsidRDefault="00574D8A" w:rsidP="00053F47">
      <w:pPr>
        <w:spacing w:after="0" w:line="240" w:lineRule="auto"/>
      </w:pPr>
      <w:r>
        <w:separator/>
      </w:r>
    </w:p>
  </w:endnote>
  <w:endnote w:type="continuationSeparator" w:id="0">
    <w:p w:rsidR="00574D8A" w:rsidRDefault="00574D8A" w:rsidP="00053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41131"/>
      <w:docPartObj>
        <w:docPartGallery w:val="Page Numbers (Bottom of Page)"/>
        <w:docPartUnique/>
      </w:docPartObj>
    </w:sdtPr>
    <w:sdtEndPr/>
    <w:sdtContent>
      <w:p w:rsidR="00A62D17" w:rsidRDefault="00240676">
        <w:pPr>
          <w:pStyle w:val="Piedepgina"/>
          <w:jc w:val="center"/>
        </w:pPr>
        <w:r>
          <w:fldChar w:fldCharType="begin"/>
        </w:r>
        <w:r>
          <w:instrText xml:space="preserve"> PAGE   \* MERGEFORMAT </w:instrText>
        </w:r>
        <w:r>
          <w:fldChar w:fldCharType="separate"/>
        </w:r>
        <w:r w:rsidR="009442B1">
          <w:rPr>
            <w:noProof/>
          </w:rPr>
          <w:t>20</w:t>
        </w:r>
        <w:r>
          <w:rPr>
            <w:noProof/>
          </w:rPr>
          <w:fldChar w:fldCharType="end"/>
        </w:r>
      </w:p>
    </w:sdtContent>
  </w:sdt>
  <w:p w:rsidR="00A62D17" w:rsidRDefault="00A62D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D8A" w:rsidRDefault="00574D8A" w:rsidP="00053F47">
      <w:pPr>
        <w:spacing w:after="0" w:line="240" w:lineRule="auto"/>
      </w:pPr>
      <w:r>
        <w:separator/>
      </w:r>
    </w:p>
  </w:footnote>
  <w:footnote w:type="continuationSeparator" w:id="0">
    <w:p w:rsidR="00574D8A" w:rsidRDefault="00574D8A" w:rsidP="00053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D17" w:rsidRPr="00851EC7" w:rsidRDefault="00A62D17" w:rsidP="00851EC7">
    <w:pPr>
      <w:pStyle w:val="Encabezado"/>
      <w:jc w:val="center"/>
      <w:rPr>
        <w:b/>
        <w:sz w:val="24"/>
        <w:szCs w:val="24"/>
      </w:rPr>
    </w:pPr>
    <w:r w:rsidRPr="00053F47">
      <w:rPr>
        <w:noProof/>
        <w:lang w:eastAsia="es-MX"/>
      </w:rPr>
      <w:drawing>
        <wp:inline distT="0" distB="0" distL="0" distR="0">
          <wp:extent cx="1438275" cy="542925"/>
          <wp:effectExtent l="0" t="0" r="9525" b="0"/>
          <wp:docPr id="2" name="Imagen 1" descr="C:\Users\JJIMENEZ\Desktop\LogoSiFinancia.png"/>
          <wp:cNvGraphicFramePr/>
          <a:graphic xmlns:a="http://schemas.openxmlformats.org/drawingml/2006/main">
            <a:graphicData uri="http://schemas.openxmlformats.org/drawingml/2006/picture">
              <pic:pic xmlns:pic="http://schemas.openxmlformats.org/drawingml/2006/picture">
                <pic:nvPicPr>
                  <pic:cNvPr id="8" name="7 Imagen" descr="C:\Users\JJIMENEZ\Desktop\LogoSiFinancia.png"/>
                  <pic:cNvPicPr/>
                </pic:nvPicPr>
                <pic:blipFill>
                  <a:blip r:embed="rId1" cstate="print"/>
                  <a:srcRect/>
                  <a:stretch>
                    <a:fillRect/>
                  </a:stretch>
                </pic:blipFill>
                <pic:spPr bwMode="auto">
                  <a:xfrm>
                    <a:off x="0" y="0"/>
                    <a:ext cx="1438275" cy="542925"/>
                  </a:xfrm>
                  <a:prstGeom prst="rect">
                    <a:avLst/>
                  </a:prstGeom>
                  <a:noFill/>
                  <a:ln w="9525">
                    <a:noFill/>
                    <a:miter lim="800000"/>
                    <a:headEnd/>
                    <a:tailEnd/>
                  </a:ln>
                </pic:spPr>
              </pic:pic>
            </a:graphicData>
          </a:graphic>
        </wp:inline>
      </w:drawing>
    </w:r>
    <w:r>
      <w:rPr>
        <w:sz w:val="24"/>
        <w:szCs w:val="24"/>
      </w:rPr>
      <w:t xml:space="preserve">  </w:t>
    </w:r>
    <w:r w:rsidRPr="00851EC7">
      <w:rPr>
        <w:b/>
        <w:sz w:val="28"/>
        <w:szCs w:val="28"/>
      </w:rPr>
      <w:t>FIDEICOMISO PARA EL FINANCIAMIENTO</w:t>
    </w:r>
    <w:r w:rsidRPr="00851EC7">
      <w:rPr>
        <w:b/>
        <w:noProof/>
        <w:sz w:val="24"/>
        <w:szCs w:val="24"/>
        <w:lang w:eastAsia="es-MX"/>
      </w:rPr>
      <w:drawing>
        <wp:inline distT="0" distB="0" distL="0" distR="0">
          <wp:extent cx="885825" cy="638175"/>
          <wp:effectExtent l="19050" t="0" r="9525" b="0"/>
          <wp:docPr id="5" name="Imagen 3"/>
          <wp:cNvGraphicFramePr/>
          <a:graphic xmlns:a="http://schemas.openxmlformats.org/drawingml/2006/main">
            <a:graphicData uri="http://schemas.openxmlformats.org/drawingml/2006/picture">
              <pic:pic xmlns:pic="http://schemas.openxmlformats.org/drawingml/2006/picture">
                <pic:nvPicPr>
                  <pic:cNvPr id="68365" name="Picture 3"/>
                  <pic:cNvPicPr>
                    <a:picLocks noChangeAspect="1" noChangeArrowheads="1"/>
                  </pic:cNvPicPr>
                </pic:nvPicPr>
                <pic:blipFill>
                  <a:blip r:embed="rId2" cstate="print"/>
                  <a:srcRect/>
                  <a:stretch>
                    <a:fillRect/>
                  </a:stretch>
                </pic:blipFill>
                <pic:spPr bwMode="auto">
                  <a:xfrm>
                    <a:off x="0" y="0"/>
                    <a:ext cx="885825" cy="638175"/>
                  </a:xfrm>
                  <a:prstGeom prst="rect">
                    <a:avLst/>
                  </a:prstGeom>
                  <a:noFill/>
                  <a:ln w="9525">
                    <a:noFill/>
                    <a:miter lim="800000"/>
                    <a:headEnd/>
                    <a:tailEnd/>
                  </a:ln>
                </pic:spPr>
              </pic:pic>
            </a:graphicData>
          </a:graphic>
        </wp:inline>
      </w:drawing>
    </w:r>
  </w:p>
  <w:p w:rsidR="00A62D17" w:rsidRDefault="00A62D17" w:rsidP="00851EC7">
    <w:pPr>
      <w:pStyle w:val="Encabezado"/>
      <w:jc w:val="center"/>
      <w:rPr>
        <w:b/>
        <w:sz w:val="28"/>
        <w:szCs w:val="28"/>
      </w:rPr>
    </w:pPr>
    <w:r>
      <w:rPr>
        <w:b/>
        <w:sz w:val="28"/>
        <w:szCs w:val="28"/>
      </w:rPr>
      <w:t xml:space="preserve">               DE LA </w:t>
    </w:r>
    <w:r w:rsidRPr="00851EC7">
      <w:rPr>
        <w:b/>
        <w:sz w:val="28"/>
        <w:szCs w:val="28"/>
      </w:rPr>
      <w:t>MICRO Y PEQUEÑA EMPRESA</w:t>
    </w:r>
  </w:p>
  <w:p w:rsidR="00A62D17" w:rsidRDefault="00A62D17" w:rsidP="00851EC7">
    <w:pPr>
      <w:pStyle w:val="Encabezado"/>
      <w:jc w:val="center"/>
      <w:rPr>
        <w:sz w:val="28"/>
        <w:szCs w:val="28"/>
      </w:rPr>
    </w:pPr>
  </w:p>
  <w:p w:rsidR="00A62D17" w:rsidRPr="00BE519A" w:rsidRDefault="00A62D17" w:rsidP="00614222">
    <w:pPr>
      <w:spacing w:after="0" w:line="240" w:lineRule="auto"/>
      <w:jc w:val="center"/>
      <w:rPr>
        <w:rFonts w:ascii="Calibri" w:eastAsia="Times New Roman" w:hAnsi="Calibri" w:cs="Times New Roman"/>
        <w:b/>
        <w:bCs/>
        <w:sz w:val="28"/>
        <w:szCs w:val="28"/>
        <w:lang w:eastAsia="es-MX"/>
      </w:rPr>
    </w:pPr>
    <w:r>
      <w:rPr>
        <w:rFonts w:ascii="Calibri" w:eastAsia="Times New Roman" w:hAnsi="Calibri" w:cs="Times New Roman"/>
        <w:b/>
        <w:bCs/>
        <w:sz w:val="28"/>
        <w:szCs w:val="28"/>
        <w:lang w:eastAsia="es-MX"/>
      </w:rPr>
      <w:t xml:space="preserve">               </w:t>
    </w:r>
    <w:r w:rsidRPr="00BE519A">
      <w:rPr>
        <w:rFonts w:ascii="Calibri" w:eastAsia="Times New Roman" w:hAnsi="Calibri" w:cs="Times New Roman"/>
        <w:b/>
        <w:bCs/>
        <w:sz w:val="28"/>
        <w:szCs w:val="28"/>
        <w:lang w:eastAsia="es-MX"/>
      </w:rPr>
      <w:t>NOTAS A LOS ESTADOS FINANCIEROS</w:t>
    </w:r>
  </w:p>
  <w:p w:rsidR="00A62D17" w:rsidRPr="00851EC7" w:rsidRDefault="00A62D17" w:rsidP="00614222">
    <w:pPr>
      <w:spacing w:after="0" w:line="240" w:lineRule="auto"/>
      <w:jc w:val="center"/>
      <w:rPr>
        <w:sz w:val="28"/>
        <w:szCs w:val="28"/>
      </w:rPr>
    </w:pPr>
    <w:r>
      <w:rPr>
        <w:rFonts w:ascii="Calibri" w:eastAsia="Times New Roman" w:hAnsi="Calibri" w:cs="Times New Roman"/>
        <w:b/>
        <w:bCs/>
        <w:sz w:val="28"/>
        <w:szCs w:val="28"/>
        <w:lang w:eastAsia="es-MX"/>
      </w:rPr>
      <w:t xml:space="preserve">               </w:t>
    </w:r>
    <w:r w:rsidRPr="00BE519A">
      <w:rPr>
        <w:rFonts w:ascii="Calibri" w:eastAsia="Times New Roman" w:hAnsi="Calibri" w:cs="Times New Roman"/>
        <w:b/>
        <w:bCs/>
        <w:sz w:val="28"/>
        <w:szCs w:val="28"/>
        <w:lang w:eastAsia="es-MX"/>
      </w:rPr>
      <w:t xml:space="preserve">AL </w:t>
    </w:r>
    <w:r w:rsidR="000754F7">
      <w:rPr>
        <w:rFonts w:ascii="Calibri" w:eastAsia="Times New Roman" w:hAnsi="Calibri" w:cs="Times New Roman"/>
        <w:b/>
        <w:bCs/>
        <w:sz w:val="28"/>
        <w:szCs w:val="28"/>
        <w:lang w:eastAsia="es-MX"/>
      </w:rPr>
      <w:t>31</w:t>
    </w:r>
    <w:r w:rsidRPr="00BE519A">
      <w:rPr>
        <w:rFonts w:ascii="Calibri" w:eastAsia="Times New Roman" w:hAnsi="Calibri" w:cs="Times New Roman"/>
        <w:b/>
        <w:bCs/>
        <w:sz w:val="28"/>
        <w:szCs w:val="28"/>
        <w:lang w:eastAsia="es-MX"/>
      </w:rPr>
      <w:t xml:space="preserve"> DE </w:t>
    </w:r>
    <w:r w:rsidR="000754F7">
      <w:rPr>
        <w:rFonts w:ascii="Calibri" w:eastAsia="Times New Roman" w:hAnsi="Calibri" w:cs="Times New Roman"/>
        <w:b/>
        <w:bCs/>
        <w:sz w:val="28"/>
        <w:szCs w:val="28"/>
        <w:lang w:eastAsia="es-MX"/>
      </w:rPr>
      <w:t>DICIEMBRE</w:t>
    </w:r>
    <w:r>
      <w:rPr>
        <w:rFonts w:ascii="Calibri" w:eastAsia="Times New Roman" w:hAnsi="Calibri" w:cs="Times New Roman"/>
        <w:b/>
        <w:bCs/>
        <w:sz w:val="28"/>
        <w:szCs w:val="28"/>
        <w:lang w:eastAsia="es-MX"/>
      </w:rPr>
      <w:t xml:space="preserve">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6582A"/>
    <w:multiLevelType w:val="hybridMultilevel"/>
    <w:tmpl w:val="F8F0CFC2"/>
    <w:lvl w:ilvl="0" w:tplc="0C0A0011">
      <w:start w:val="1"/>
      <w:numFmt w:val="decimal"/>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 w15:restartNumberingAfterBreak="0">
    <w:nsid w:val="1CCF5966"/>
    <w:multiLevelType w:val="hybridMultilevel"/>
    <w:tmpl w:val="E09EB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D252C4"/>
    <w:multiLevelType w:val="hybridMultilevel"/>
    <w:tmpl w:val="C75C9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BA6905"/>
    <w:multiLevelType w:val="hybridMultilevel"/>
    <w:tmpl w:val="6C382290"/>
    <w:lvl w:ilvl="0" w:tplc="3800D50C">
      <w:start w:val="1"/>
      <w:numFmt w:val="lowerLetter"/>
      <w:lvlText w:val="%1)"/>
      <w:lvlJc w:val="left"/>
      <w:pPr>
        <w:ind w:left="720" w:hanging="360"/>
      </w:pPr>
      <w:rPr>
        <w:rFonts w:ascii="Arial Black" w:hAnsi="Arial Black"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551E61"/>
    <w:multiLevelType w:val="hybridMultilevel"/>
    <w:tmpl w:val="275AF610"/>
    <w:lvl w:ilvl="0" w:tplc="4AAAC042">
      <w:start w:val="1"/>
      <w:numFmt w:val="bullet"/>
      <w:lvlText w:val=""/>
      <w:lvlJc w:val="left"/>
      <w:pPr>
        <w:ind w:left="786" w:hanging="360"/>
      </w:pPr>
      <w:rPr>
        <w:rFonts w:ascii="Wingdings" w:hAnsi="Wingdings" w:hint="default"/>
        <w:b/>
        <w:sz w:val="24"/>
        <w:szCs w:val="24"/>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5" w15:restartNumberingAfterBreak="0">
    <w:nsid w:val="2FFD2B4F"/>
    <w:multiLevelType w:val="hybridMultilevel"/>
    <w:tmpl w:val="5F18A7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15B288B"/>
    <w:multiLevelType w:val="hybridMultilevel"/>
    <w:tmpl w:val="3A008396"/>
    <w:lvl w:ilvl="0" w:tplc="86828DB0">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7" w15:restartNumberingAfterBreak="0">
    <w:nsid w:val="34E459EF"/>
    <w:multiLevelType w:val="hybridMultilevel"/>
    <w:tmpl w:val="6C382290"/>
    <w:lvl w:ilvl="0" w:tplc="3800D50C">
      <w:start w:val="1"/>
      <w:numFmt w:val="lowerLetter"/>
      <w:lvlText w:val="%1)"/>
      <w:lvlJc w:val="left"/>
      <w:pPr>
        <w:ind w:left="720" w:hanging="360"/>
      </w:pPr>
      <w:rPr>
        <w:rFonts w:ascii="Arial Black" w:hAnsi="Arial Black"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0338C3"/>
    <w:multiLevelType w:val="hybridMultilevel"/>
    <w:tmpl w:val="8B3263CE"/>
    <w:lvl w:ilvl="0" w:tplc="08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 w15:restartNumberingAfterBreak="0">
    <w:nsid w:val="3EE81261"/>
    <w:multiLevelType w:val="hybridMultilevel"/>
    <w:tmpl w:val="0458EA5C"/>
    <w:lvl w:ilvl="0" w:tplc="7C5A2092">
      <w:start w:val="1"/>
      <w:numFmt w:val="lowerLetter"/>
      <w:lvlText w:val="%1)"/>
      <w:lvlJc w:val="left"/>
      <w:pPr>
        <w:ind w:left="786" w:hanging="360"/>
      </w:pPr>
      <w:rPr>
        <w:rFonts w:ascii="Arial Black" w:hAnsi="Arial Black"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AC7935"/>
    <w:multiLevelType w:val="multilevel"/>
    <w:tmpl w:val="C2ACE5B4"/>
    <w:styleLink w:val="Estilo2"/>
    <w:lvl w:ilvl="0">
      <w:start w:val="11"/>
      <w:numFmt w:val="lowerLetter"/>
      <w:lvlText w:val="%1)"/>
      <w:lvlJc w:val="left"/>
      <w:pPr>
        <w:ind w:left="1637" w:hanging="360"/>
      </w:pPr>
      <w:rPr>
        <w:rFonts w:hint="default"/>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0096C04"/>
    <w:multiLevelType w:val="hybridMultilevel"/>
    <w:tmpl w:val="3FA87F16"/>
    <w:lvl w:ilvl="0" w:tplc="080A000B">
      <w:start w:val="1"/>
      <w:numFmt w:val="bullet"/>
      <w:lvlText w:val=""/>
      <w:lvlJc w:val="left"/>
      <w:pPr>
        <w:ind w:left="928" w:hanging="360"/>
      </w:pPr>
      <w:rPr>
        <w:rFonts w:ascii="Wingdings" w:hAnsi="Wingding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8E0023"/>
    <w:multiLevelType w:val="hybridMultilevel"/>
    <w:tmpl w:val="E5DE2ABC"/>
    <w:lvl w:ilvl="0" w:tplc="0C0A0011">
      <w:start w:val="1"/>
      <w:numFmt w:val="decimal"/>
      <w:lvlText w:val="%1)"/>
      <w:lvlJc w:val="left"/>
      <w:pPr>
        <w:ind w:left="862" w:hanging="360"/>
      </w:pPr>
      <w:rPr>
        <w:rFonts w:hint="default"/>
        <w:sz w:val="24"/>
        <w:szCs w:val="24"/>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3" w15:restartNumberingAfterBreak="0">
    <w:nsid w:val="5BB50001"/>
    <w:multiLevelType w:val="multilevel"/>
    <w:tmpl w:val="C2ACE5B4"/>
    <w:numStyleLink w:val="Estilo2"/>
  </w:abstractNum>
  <w:abstractNum w:abstractNumId="14" w15:restartNumberingAfterBreak="0">
    <w:nsid w:val="6443299D"/>
    <w:multiLevelType w:val="hybridMultilevel"/>
    <w:tmpl w:val="41A837B0"/>
    <w:lvl w:ilvl="0" w:tplc="080A0017">
      <w:start w:val="1"/>
      <w:numFmt w:val="lowerLetter"/>
      <w:lvlText w:val="%1)"/>
      <w:lvlJc w:val="left"/>
      <w:pPr>
        <w:ind w:left="750" w:hanging="360"/>
      </w:pPr>
    </w:lvl>
    <w:lvl w:ilvl="1" w:tplc="080A0019" w:tentative="1">
      <w:start w:val="1"/>
      <w:numFmt w:val="lowerLetter"/>
      <w:lvlText w:val="%2."/>
      <w:lvlJc w:val="left"/>
      <w:pPr>
        <w:ind w:left="1470" w:hanging="360"/>
      </w:pPr>
    </w:lvl>
    <w:lvl w:ilvl="2" w:tplc="080A001B" w:tentative="1">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abstractNum w:abstractNumId="15" w15:restartNumberingAfterBreak="0">
    <w:nsid w:val="67F60633"/>
    <w:multiLevelType w:val="hybridMultilevel"/>
    <w:tmpl w:val="42BA50CC"/>
    <w:lvl w:ilvl="0" w:tplc="0C0A000B">
      <w:start w:val="1"/>
      <w:numFmt w:val="bullet"/>
      <w:lvlText w:val=""/>
      <w:lvlJc w:val="left"/>
      <w:pPr>
        <w:ind w:left="720" w:hanging="360"/>
      </w:pPr>
      <w:rPr>
        <w:rFonts w:ascii="Wingdings" w:hAnsi="Wingdings" w:hint="default"/>
        <w:b/>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EBE4491"/>
    <w:multiLevelType w:val="hybridMultilevel"/>
    <w:tmpl w:val="AA66B072"/>
    <w:lvl w:ilvl="0" w:tplc="90987EDA">
      <w:start w:val="1"/>
      <w:numFmt w:val="lowerLetter"/>
      <w:lvlText w:val="%1)"/>
      <w:lvlJc w:val="left"/>
      <w:pPr>
        <w:ind w:left="928" w:hanging="360"/>
      </w:pPr>
      <w:rPr>
        <w:rFonts w:ascii="Arial Black" w:hAnsi="Arial Black"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1FD5983"/>
    <w:multiLevelType w:val="hybridMultilevel"/>
    <w:tmpl w:val="7F2E7146"/>
    <w:lvl w:ilvl="0" w:tplc="7EAE605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5"/>
  </w:num>
  <w:num w:numId="2">
    <w:abstractNumId w:val="14"/>
  </w:num>
  <w:num w:numId="3">
    <w:abstractNumId w:val="8"/>
  </w:num>
  <w:num w:numId="4">
    <w:abstractNumId w:val="6"/>
  </w:num>
  <w:num w:numId="5">
    <w:abstractNumId w:val="2"/>
  </w:num>
  <w:num w:numId="6">
    <w:abstractNumId w:val="10"/>
  </w:num>
  <w:num w:numId="7">
    <w:abstractNumId w:val="13"/>
    <w:lvlOverride w:ilvl="0">
      <w:lvl w:ilvl="0">
        <w:start w:val="11"/>
        <w:numFmt w:val="lowerLetter"/>
        <w:lvlText w:val="%1)"/>
        <w:lvlJc w:val="left"/>
        <w:pPr>
          <w:ind w:left="360" w:hanging="360"/>
        </w:pPr>
        <w:rPr>
          <w:rFonts w:ascii="Arial Black" w:hAnsi="Arial Black" w:hint="default"/>
          <w:b w:val="0"/>
          <w:color w:val="000000" w:themeColor="text1"/>
          <w:sz w:val="24"/>
          <w:szCs w:val="24"/>
        </w:rPr>
      </w:lvl>
    </w:lvlOverride>
  </w:num>
  <w:num w:numId="8">
    <w:abstractNumId w:val="0"/>
  </w:num>
  <w:num w:numId="9">
    <w:abstractNumId w:val="11"/>
  </w:num>
  <w:num w:numId="10">
    <w:abstractNumId w:val="4"/>
  </w:num>
  <w:num w:numId="11">
    <w:abstractNumId w:val="17"/>
  </w:num>
  <w:num w:numId="12">
    <w:abstractNumId w:val="9"/>
  </w:num>
  <w:num w:numId="13">
    <w:abstractNumId w:val="15"/>
  </w:num>
  <w:num w:numId="14">
    <w:abstractNumId w:val="16"/>
  </w:num>
  <w:num w:numId="15">
    <w:abstractNumId w:val="12"/>
  </w:num>
  <w:num w:numId="16">
    <w:abstractNumId w:val="7"/>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519A"/>
    <w:rsid w:val="0000546F"/>
    <w:rsid w:val="000057E3"/>
    <w:rsid w:val="00006B54"/>
    <w:rsid w:val="00007B28"/>
    <w:rsid w:val="00007F62"/>
    <w:rsid w:val="0001688A"/>
    <w:rsid w:val="000176D6"/>
    <w:rsid w:val="00017775"/>
    <w:rsid w:val="00017BE4"/>
    <w:rsid w:val="00020266"/>
    <w:rsid w:val="0002122C"/>
    <w:rsid w:val="00025BC1"/>
    <w:rsid w:val="00030167"/>
    <w:rsid w:val="000319FA"/>
    <w:rsid w:val="00032381"/>
    <w:rsid w:val="000348C0"/>
    <w:rsid w:val="00040FA7"/>
    <w:rsid w:val="00041C1D"/>
    <w:rsid w:val="00053F47"/>
    <w:rsid w:val="00071958"/>
    <w:rsid w:val="00071B39"/>
    <w:rsid w:val="000724F3"/>
    <w:rsid w:val="000754F7"/>
    <w:rsid w:val="00081EDC"/>
    <w:rsid w:val="000A33E1"/>
    <w:rsid w:val="000A69E8"/>
    <w:rsid w:val="000C170D"/>
    <w:rsid w:val="000C3F9A"/>
    <w:rsid w:val="000E00C4"/>
    <w:rsid w:val="000E7D05"/>
    <w:rsid w:val="000F219B"/>
    <w:rsid w:val="000F49C6"/>
    <w:rsid w:val="00100027"/>
    <w:rsid w:val="00103691"/>
    <w:rsid w:val="00103C12"/>
    <w:rsid w:val="001140E4"/>
    <w:rsid w:val="00114F1D"/>
    <w:rsid w:val="00121709"/>
    <w:rsid w:val="00130A0A"/>
    <w:rsid w:val="0013525E"/>
    <w:rsid w:val="001404B9"/>
    <w:rsid w:val="00142D3F"/>
    <w:rsid w:val="00143819"/>
    <w:rsid w:val="00150A5D"/>
    <w:rsid w:val="00154626"/>
    <w:rsid w:val="00164E4E"/>
    <w:rsid w:val="0017608D"/>
    <w:rsid w:val="00180FDF"/>
    <w:rsid w:val="001950CC"/>
    <w:rsid w:val="00197F2D"/>
    <w:rsid w:val="001A00FC"/>
    <w:rsid w:val="001A0227"/>
    <w:rsid w:val="001A0735"/>
    <w:rsid w:val="001A5B30"/>
    <w:rsid w:val="001B35F3"/>
    <w:rsid w:val="001C0785"/>
    <w:rsid w:val="001C4DB2"/>
    <w:rsid w:val="001D70E2"/>
    <w:rsid w:val="001D71E2"/>
    <w:rsid w:val="001E4AA3"/>
    <w:rsid w:val="001F3F6C"/>
    <w:rsid w:val="001F6031"/>
    <w:rsid w:val="001F73C8"/>
    <w:rsid w:val="001F7D03"/>
    <w:rsid w:val="00201171"/>
    <w:rsid w:val="00214049"/>
    <w:rsid w:val="00217969"/>
    <w:rsid w:val="00217C33"/>
    <w:rsid w:val="002275E8"/>
    <w:rsid w:val="00227826"/>
    <w:rsid w:val="00230C51"/>
    <w:rsid w:val="002346F0"/>
    <w:rsid w:val="00240676"/>
    <w:rsid w:val="00240A54"/>
    <w:rsid w:val="0024229B"/>
    <w:rsid w:val="002426BB"/>
    <w:rsid w:val="002428F4"/>
    <w:rsid w:val="00243417"/>
    <w:rsid w:val="00256FDD"/>
    <w:rsid w:val="00261249"/>
    <w:rsid w:val="002631EC"/>
    <w:rsid w:val="00264F7D"/>
    <w:rsid w:val="00275A8C"/>
    <w:rsid w:val="00293674"/>
    <w:rsid w:val="00296796"/>
    <w:rsid w:val="002A03F2"/>
    <w:rsid w:val="002A1AEB"/>
    <w:rsid w:val="002A30EE"/>
    <w:rsid w:val="002A446E"/>
    <w:rsid w:val="002B688A"/>
    <w:rsid w:val="002C39CE"/>
    <w:rsid w:val="002C3A2D"/>
    <w:rsid w:val="002D1D88"/>
    <w:rsid w:val="002D3C9E"/>
    <w:rsid w:val="002D56B2"/>
    <w:rsid w:val="002D7CF8"/>
    <w:rsid w:val="002E5D3D"/>
    <w:rsid w:val="002F427D"/>
    <w:rsid w:val="002F6391"/>
    <w:rsid w:val="00307DAF"/>
    <w:rsid w:val="00310894"/>
    <w:rsid w:val="00317538"/>
    <w:rsid w:val="003212B5"/>
    <w:rsid w:val="00321ACD"/>
    <w:rsid w:val="00334A10"/>
    <w:rsid w:val="003360B7"/>
    <w:rsid w:val="00337533"/>
    <w:rsid w:val="00340B54"/>
    <w:rsid w:val="00347583"/>
    <w:rsid w:val="00351C49"/>
    <w:rsid w:val="003527B5"/>
    <w:rsid w:val="0035431F"/>
    <w:rsid w:val="00356623"/>
    <w:rsid w:val="00361FFB"/>
    <w:rsid w:val="00372F6D"/>
    <w:rsid w:val="00374636"/>
    <w:rsid w:val="0038653F"/>
    <w:rsid w:val="00393C71"/>
    <w:rsid w:val="003B4215"/>
    <w:rsid w:val="003B5E55"/>
    <w:rsid w:val="003B7BFF"/>
    <w:rsid w:val="003C30C9"/>
    <w:rsid w:val="003C355B"/>
    <w:rsid w:val="003C607E"/>
    <w:rsid w:val="003D4DD5"/>
    <w:rsid w:val="003D5544"/>
    <w:rsid w:val="003D74A7"/>
    <w:rsid w:val="003E3111"/>
    <w:rsid w:val="004006BB"/>
    <w:rsid w:val="00411292"/>
    <w:rsid w:val="00413AA7"/>
    <w:rsid w:val="004179C9"/>
    <w:rsid w:val="00427BC6"/>
    <w:rsid w:val="0043018A"/>
    <w:rsid w:val="00442289"/>
    <w:rsid w:val="004444F3"/>
    <w:rsid w:val="0045488C"/>
    <w:rsid w:val="0045595F"/>
    <w:rsid w:val="004570DF"/>
    <w:rsid w:val="00460057"/>
    <w:rsid w:val="00464009"/>
    <w:rsid w:val="00464D23"/>
    <w:rsid w:val="0047393B"/>
    <w:rsid w:val="0048070E"/>
    <w:rsid w:val="00481D16"/>
    <w:rsid w:val="004A6733"/>
    <w:rsid w:val="004C21E2"/>
    <w:rsid w:val="004C53BB"/>
    <w:rsid w:val="004C5EC5"/>
    <w:rsid w:val="004D05A0"/>
    <w:rsid w:val="004D3B5E"/>
    <w:rsid w:val="004D4690"/>
    <w:rsid w:val="004D5D1A"/>
    <w:rsid w:val="004D7C96"/>
    <w:rsid w:val="004E4AEE"/>
    <w:rsid w:val="004F26D0"/>
    <w:rsid w:val="004F554F"/>
    <w:rsid w:val="004F5ABA"/>
    <w:rsid w:val="00512BE3"/>
    <w:rsid w:val="00517882"/>
    <w:rsid w:val="00521E81"/>
    <w:rsid w:val="0052451A"/>
    <w:rsid w:val="005245D2"/>
    <w:rsid w:val="005375EA"/>
    <w:rsid w:val="00544C02"/>
    <w:rsid w:val="00546459"/>
    <w:rsid w:val="0057127E"/>
    <w:rsid w:val="0057406C"/>
    <w:rsid w:val="00574D8A"/>
    <w:rsid w:val="0057513F"/>
    <w:rsid w:val="00581153"/>
    <w:rsid w:val="00584CB6"/>
    <w:rsid w:val="00587E92"/>
    <w:rsid w:val="00593457"/>
    <w:rsid w:val="005A6802"/>
    <w:rsid w:val="005B098D"/>
    <w:rsid w:val="005B246D"/>
    <w:rsid w:val="005B3931"/>
    <w:rsid w:val="005B762B"/>
    <w:rsid w:val="005E2123"/>
    <w:rsid w:val="005E43E3"/>
    <w:rsid w:val="005E794C"/>
    <w:rsid w:val="005F202F"/>
    <w:rsid w:val="00600FD0"/>
    <w:rsid w:val="00603ABF"/>
    <w:rsid w:val="00614222"/>
    <w:rsid w:val="00614423"/>
    <w:rsid w:val="00614F3C"/>
    <w:rsid w:val="00624BB7"/>
    <w:rsid w:val="00625597"/>
    <w:rsid w:val="0063665F"/>
    <w:rsid w:val="00641DCD"/>
    <w:rsid w:val="00647E5A"/>
    <w:rsid w:val="00651604"/>
    <w:rsid w:val="00651645"/>
    <w:rsid w:val="00651787"/>
    <w:rsid w:val="00655BD6"/>
    <w:rsid w:val="00673810"/>
    <w:rsid w:val="006747F8"/>
    <w:rsid w:val="006777B2"/>
    <w:rsid w:val="00687277"/>
    <w:rsid w:val="00697E1A"/>
    <w:rsid w:val="006A5E2E"/>
    <w:rsid w:val="006B46BD"/>
    <w:rsid w:val="006C070B"/>
    <w:rsid w:val="006C5D36"/>
    <w:rsid w:val="006D7840"/>
    <w:rsid w:val="006F036C"/>
    <w:rsid w:val="006F6E5F"/>
    <w:rsid w:val="007010CD"/>
    <w:rsid w:val="0071566E"/>
    <w:rsid w:val="00715915"/>
    <w:rsid w:val="007166EA"/>
    <w:rsid w:val="00723FD9"/>
    <w:rsid w:val="00730415"/>
    <w:rsid w:val="00734213"/>
    <w:rsid w:val="00740E5B"/>
    <w:rsid w:val="00743B0B"/>
    <w:rsid w:val="0074487A"/>
    <w:rsid w:val="0076450C"/>
    <w:rsid w:val="007677E3"/>
    <w:rsid w:val="00767F09"/>
    <w:rsid w:val="00770798"/>
    <w:rsid w:val="007725B1"/>
    <w:rsid w:val="0078556E"/>
    <w:rsid w:val="00786EB5"/>
    <w:rsid w:val="00791207"/>
    <w:rsid w:val="00791A49"/>
    <w:rsid w:val="007B21D9"/>
    <w:rsid w:val="007B3116"/>
    <w:rsid w:val="007C7468"/>
    <w:rsid w:val="007D38BC"/>
    <w:rsid w:val="007D62F9"/>
    <w:rsid w:val="007D6ABD"/>
    <w:rsid w:val="007E22EE"/>
    <w:rsid w:val="007F54BF"/>
    <w:rsid w:val="007F762F"/>
    <w:rsid w:val="00804E5F"/>
    <w:rsid w:val="00805395"/>
    <w:rsid w:val="00810272"/>
    <w:rsid w:val="00810BD8"/>
    <w:rsid w:val="00812AC1"/>
    <w:rsid w:val="00814244"/>
    <w:rsid w:val="00814579"/>
    <w:rsid w:val="008162B4"/>
    <w:rsid w:val="0082510B"/>
    <w:rsid w:val="0083202E"/>
    <w:rsid w:val="008349F4"/>
    <w:rsid w:val="00851EC7"/>
    <w:rsid w:val="00854A05"/>
    <w:rsid w:val="008601E8"/>
    <w:rsid w:val="008654C1"/>
    <w:rsid w:val="00867E8A"/>
    <w:rsid w:val="00867F2C"/>
    <w:rsid w:val="00874DD4"/>
    <w:rsid w:val="00885589"/>
    <w:rsid w:val="0088570A"/>
    <w:rsid w:val="008934FC"/>
    <w:rsid w:val="00893B10"/>
    <w:rsid w:val="00894702"/>
    <w:rsid w:val="008967F8"/>
    <w:rsid w:val="008969A1"/>
    <w:rsid w:val="008C2984"/>
    <w:rsid w:val="008C4E1E"/>
    <w:rsid w:val="008D26D2"/>
    <w:rsid w:val="008D6F2C"/>
    <w:rsid w:val="008E0017"/>
    <w:rsid w:val="008E1DD7"/>
    <w:rsid w:val="00900DEA"/>
    <w:rsid w:val="00901148"/>
    <w:rsid w:val="00901162"/>
    <w:rsid w:val="00902818"/>
    <w:rsid w:val="00903DD7"/>
    <w:rsid w:val="009178C3"/>
    <w:rsid w:val="00920DF4"/>
    <w:rsid w:val="00925DF5"/>
    <w:rsid w:val="009272F6"/>
    <w:rsid w:val="009275A6"/>
    <w:rsid w:val="00927ECB"/>
    <w:rsid w:val="00932544"/>
    <w:rsid w:val="00935C52"/>
    <w:rsid w:val="00941978"/>
    <w:rsid w:val="009442B1"/>
    <w:rsid w:val="009454DE"/>
    <w:rsid w:val="00953FB8"/>
    <w:rsid w:val="009607FC"/>
    <w:rsid w:val="00963F14"/>
    <w:rsid w:val="009650CE"/>
    <w:rsid w:val="009671D4"/>
    <w:rsid w:val="009711C5"/>
    <w:rsid w:val="00972C21"/>
    <w:rsid w:val="00973CD0"/>
    <w:rsid w:val="00974BBD"/>
    <w:rsid w:val="00977765"/>
    <w:rsid w:val="00982071"/>
    <w:rsid w:val="009967B8"/>
    <w:rsid w:val="009A2FDE"/>
    <w:rsid w:val="009C207F"/>
    <w:rsid w:val="009E5807"/>
    <w:rsid w:val="009F66BD"/>
    <w:rsid w:val="00A05760"/>
    <w:rsid w:val="00A10DB5"/>
    <w:rsid w:val="00A12E40"/>
    <w:rsid w:val="00A45CDE"/>
    <w:rsid w:val="00A465ED"/>
    <w:rsid w:val="00A518B5"/>
    <w:rsid w:val="00A54C4B"/>
    <w:rsid w:val="00A62723"/>
    <w:rsid w:val="00A62AB0"/>
    <w:rsid w:val="00A62D17"/>
    <w:rsid w:val="00A65965"/>
    <w:rsid w:val="00A67C20"/>
    <w:rsid w:val="00A82368"/>
    <w:rsid w:val="00A935B3"/>
    <w:rsid w:val="00AB0957"/>
    <w:rsid w:val="00AB2CFD"/>
    <w:rsid w:val="00AC1BAF"/>
    <w:rsid w:val="00AC60FE"/>
    <w:rsid w:val="00AD05DA"/>
    <w:rsid w:val="00AD247A"/>
    <w:rsid w:val="00AD606E"/>
    <w:rsid w:val="00AF7A63"/>
    <w:rsid w:val="00B077A3"/>
    <w:rsid w:val="00B1412A"/>
    <w:rsid w:val="00B16606"/>
    <w:rsid w:val="00B20F42"/>
    <w:rsid w:val="00B25EED"/>
    <w:rsid w:val="00B27C86"/>
    <w:rsid w:val="00B33F3B"/>
    <w:rsid w:val="00B41017"/>
    <w:rsid w:val="00B4515B"/>
    <w:rsid w:val="00B45901"/>
    <w:rsid w:val="00B475FE"/>
    <w:rsid w:val="00B567CD"/>
    <w:rsid w:val="00B67039"/>
    <w:rsid w:val="00B83DE0"/>
    <w:rsid w:val="00B87B85"/>
    <w:rsid w:val="00B91CCC"/>
    <w:rsid w:val="00BA01A9"/>
    <w:rsid w:val="00BA10A0"/>
    <w:rsid w:val="00BA13AC"/>
    <w:rsid w:val="00BA43C9"/>
    <w:rsid w:val="00BA68D5"/>
    <w:rsid w:val="00BB215A"/>
    <w:rsid w:val="00BB2E88"/>
    <w:rsid w:val="00BB6546"/>
    <w:rsid w:val="00BB6B31"/>
    <w:rsid w:val="00BC04BD"/>
    <w:rsid w:val="00BC4B92"/>
    <w:rsid w:val="00BD500F"/>
    <w:rsid w:val="00BD74E1"/>
    <w:rsid w:val="00BD78F2"/>
    <w:rsid w:val="00BE2C3C"/>
    <w:rsid w:val="00BE4F5D"/>
    <w:rsid w:val="00BE519A"/>
    <w:rsid w:val="00BF79E5"/>
    <w:rsid w:val="00C02A1D"/>
    <w:rsid w:val="00C14E92"/>
    <w:rsid w:val="00C150E2"/>
    <w:rsid w:val="00C2692D"/>
    <w:rsid w:val="00C40532"/>
    <w:rsid w:val="00C42337"/>
    <w:rsid w:val="00C42FD1"/>
    <w:rsid w:val="00C436F2"/>
    <w:rsid w:val="00C53405"/>
    <w:rsid w:val="00C55C1C"/>
    <w:rsid w:val="00C60763"/>
    <w:rsid w:val="00C60F0A"/>
    <w:rsid w:val="00C84E35"/>
    <w:rsid w:val="00C914B6"/>
    <w:rsid w:val="00CA7A16"/>
    <w:rsid w:val="00CB7022"/>
    <w:rsid w:val="00CC09AA"/>
    <w:rsid w:val="00CC5BB5"/>
    <w:rsid w:val="00CE1165"/>
    <w:rsid w:val="00CE2255"/>
    <w:rsid w:val="00D03553"/>
    <w:rsid w:val="00D0443F"/>
    <w:rsid w:val="00D04658"/>
    <w:rsid w:val="00D16916"/>
    <w:rsid w:val="00D262FD"/>
    <w:rsid w:val="00D32F8F"/>
    <w:rsid w:val="00D40E2F"/>
    <w:rsid w:val="00D45726"/>
    <w:rsid w:val="00D47DCC"/>
    <w:rsid w:val="00D5750E"/>
    <w:rsid w:val="00D6068D"/>
    <w:rsid w:val="00D61F50"/>
    <w:rsid w:val="00D65FBE"/>
    <w:rsid w:val="00D66191"/>
    <w:rsid w:val="00D7005E"/>
    <w:rsid w:val="00D715CE"/>
    <w:rsid w:val="00D77C25"/>
    <w:rsid w:val="00D874D6"/>
    <w:rsid w:val="00DB01EA"/>
    <w:rsid w:val="00DB4205"/>
    <w:rsid w:val="00DB67A4"/>
    <w:rsid w:val="00DE5206"/>
    <w:rsid w:val="00DE56A2"/>
    <w:rsid w:val="00DF0E40"/>
    <w:rsid w:val="00DF566C"/>
    <w:rsid w:val="00E005F3"/>
    <w:rsid w:val="00E00DDE"/>
    <w:rsid w:val="00E10640"/>
    <w:rsid w:val="00E23E77"/>
    <w:rsid w:val="00E25C2B"/>
    <w:rsid w:val="00E2674C"/>
    <w:rsid w:val="00E27D6D"/>
    <w:rsid w:val="00E30856"/>
    <w:rsid w:val="00E37D6C"/>
    <w:rsid w:val="00E4169E"/>
    <w:rsid w:val="00E43174"/>
    <w:rsid w:val="00E572B3"/>
    <w:rsid w:val="00E62B97"/>
    <w:rsid w:val="00E62F6C"/>
    <w:rsid w:val="00E65E7E"/>
    <w:rsid w:val="00E66372"/>
    <w:rsid w:val="00E70D12"/>
    <w:rsid w:val="00E70DD5"/>
    <w:rsid w:val="00E72534"/>
    <w:rsid w:val="00E80067"/>
    <w:rsid w:val="00E82DB5"/>
    <w:rsid w:val="00E82E86"/>
    <w:rsid w:val="00E86150"/>
    <w:rsid w:val="00EA68C7"/>
    <w:rsid w:val="00ED0BB9"/>
    <w:rsid w:val="00ED198E"/>
    <w:rsid w:val="00ED3A93"/>
    <w:rsid w:val="00ED4408"/>
    <w:rsid w:val="00EE6CDE"/>
    <w:rsid w:val="00EE73B5"/>
    <w:rsid w:val="00EE7563"/>
    <w:rsid w:val="00EE7966"/>
    <w:rsid w:val="00EF5DE5"/>
    <w:rsid w:val="00EF762B"/>
    <w:rsid w:val="00F06594"/>
    <w:rsid w:val="00F12825"/>
    <w:rsid w:val="00F12C52"/>
    <w:rsid w:val="00F253B9"/>
    <w:rsid w:val="00F27C0A"/>
    <w:rsid w:val="00F30505"/>
    <w:rsid w:val="00F37973"/>
    <w:rsid w:val="00F407D0"/>
    <w:rsid w:val="00F47237"/>
    <w:rsid w:val="00F50037"/>
    <w:rsid w:val="00F5183F"/>
    <w:rsid w:val="00F627B6"/>
    <w:rsid w:val="00F632DA"/>
    <w:rsid w:val="00F70070"/>
    <w:rsid w:val="00F73196"/>
    <w:rsid w:val="00F77565"/>
    <w:rsid w:val="00F80A06"/>
    <w:rsid w:val="00F81BCF"/>
    <w:rsid w:val="00F876A4"/>
    <w:rsid w:val="00F91C2A"/>
    <w:rsid w:val="00F944D3"/>
    <w:rsid w:val="00FA0E06"/>
    <w:rsid w:val="00FB477D"/>
    <w:rsid w:val="00FB5FD3"/>
    <w:rsid w:val="00FC30F8"/>
    <w:rsid w:val="00FC4AED"/>
    <w:rsid w:val="00FC795D"/>
    <w:rsid w:val="00FD3EC0"/>
    <w:rsid w:val="00FD4E15"/>
    <w:rsid w:val="00FD5C4B"/>
    <w:rsid w:val="00FD5FA4"/>
    <w:rsid w:val="00FE28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98"/>
    <o:shapelayout v:ext="edit">
      <o:idmap v:ext="edit" data="1"/>
    </o:shapelayout>
  </w:shapeDefaults>
  <w:decimalSymbol w:val="."/>
  <w:listSeparator w:val=","/>
  <w14:docId w14:val="0751B7BC"/>
  <w15:docId w15:val="{07AECB41-0E8A-47CF-8BD5-653CCEC0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B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51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19A"/>
    <w:rPr>
      <w:rFonts w:ascii="Tahoma" w:hAnsi="Tahoma" w:cs="Tahoma"/>
      <w:sz w:val="16"/>
      <w:szCs w:val="16"/>
    </w:rPr>
  </w:style>
  <w:style w:type="paragraph" w:styleId="Prrafodelista">
    <w:name w:val="List Paragraph"/>
    <w:basedOn w:val="Normal"/>
    <w:uiPriority w:val="34"/>
    <w:qFormat/>
    <w:rsid w:val="00A65965"/>
    <w:pPr>
      <w:ind w:left="720"/>
      <w:contextualSpacing/>
    </w:pPr>
  </w:style>
  <w:style w:type="paragraph" w:styleId="Encabezado">
    <w:name w:val="header"/>
    <w:basedOn w:val="Normal"/>
    <w:link w:val="EncabezadoCar"/>
    <w:uiPriority w:val="99"/>
    <w:unhideWhenUsed/>
    <w:rsid w:val="00053F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3F47"/>
  </w:style>
  <w:style w:type="paragraph" w:styleId="Piedepgina">
    <w:name w:val="footer"/>
    <w:basedOn w:val="Normal"/>
    <w:link w:val="PiedepginaCar"/>
    <w:uiPriority w:val="99"/>
    <w:unhideWhenUsed/>
    <w:rsid w:val="00053F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3F47"/>
  </w:style>
  <w:style w:type="paragraph" w:styleId="NormalWeb">
    <w:name w:val="Normal (Web)"/>
    <w:basedOn w:val="Normal"/>
    <w:uiPriority w:val="99"/>
    <w:unhideWhenUsed/>
    <w:rsid w:val="002A03F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F407D0"/>
    <w:pPr>
      <w:spacing w:after="101" w:line="216" w:lineRule="exact"/>
      <w:ind w:firstLine="288"/>
      <w:jc w:val="both"/>
    </w:pPr>
    <w:rPr>
      <w:rFonts w:ascii="Arial" w:eastAsia="Times New Roman" w:hAnsi="Arial" w:cs="Arial"/>
      <w:sz w:val="18"/>
      <w:szCs w:val="20"/>
      <w:lang w:val="es-ES" w:eastAsia="es-ES"/>
    </w:rPr>
  </w:style>
  <w:style w:type="paragraph" w:customStyle="1" w:styleId="Default">
    <w:name w:val="Default"/>
    <w:rsid w:val="002B688A"/>
    <w:pPr>
      <w:autoSpaceDE w:val="0"/>
      <w:autoSpaceDN w:val="0"/>
      <w:adjustRightInd w:val="0"/>
      <w:spacing w:after="0" w:line="240" w:lineRule="auto"/>
    </w:pPr>
    <w:rPr>
      <w:rFonts w:ascii="Arial" w:eastAsia="Cambria" w:hAnsi="Arial" w:cs="Arial"/>
      <w:color w:val="000000"/>
      <w:sz w:val="24"/>
      <w:szCs w:val="24"/>
      <w:lang w:val="es-ES"/>
    </w:rPr>
  </w:style>
  <w:style w:type="numbering" w:customStyle="1" w:styleId="Estilo2">
    <w:name w:val="Estilo2"/>
    <w:uiPriority w:val="99"/>
    <w:rsid w:val="00B91CCC"/>
    <w:pPr>
      <w:numPr>
        <w:numId w:val="6"/>
      </w:numPr>
    </w:pPr>
  </w:style>
  <w:style w:type="paragraph" w:styleId="Sinespaciado">
    <w:name w:val="No Spacing"/>
    <w:uiPriority w:val="1"/>
    <w:qFormat/>
    <w:rsid w:val="00715915"/>
    <w:pPr>
      <w:spacing w:after="0" w:line="240" w:lineRule="auto"/>
    </w:pPr>
    <w:rPr>
      <w:rFonts w:ascii="Cambria" w:eastAsia="Times New Roman" w:hAnsi="Cambria"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5709">
      <w:bodyDiv w:val="1"/>
      <w:marLeft w:val="0"/>
      <w:marRight w:val="0"/>
      <w:marTop w:val="0"/>
      <w:marBottom w:val="0"/>
      <w:divBdr>
        <w:top w:val="none" w:sz="0" w:space="0" w:color="auto"/>
        <w:left w:val="none" w:sz="0" w:space="0" w:color="auto"/>
        <w:bottom w:val="none" w:sz="0" w:space="0" w:color="auto"/>
        <w:right w:val="none" w:sz="0" w:space="0" w:color="auto"/>
      </w:divBdr>
    </w:div>
    <w:div w:id="54939854">
      <w:bodyDiv w:val="1"/>
      <w:marLeft w:val="0"/>
      <w:marRight w:val="0"/>
      <w:marTop w:val="0"/>
      <w:marBottom w:val="0"/>
      <w:divBdr>
        <w:top w:val="none" w:sz="0" w:space="0" w:color="auto"/>
        <w:left w:val="none" w:sz="0" w:space="0" w:color="auto"/>
        <w:bottom w:val="none" w:sz="0" w:space="0" w:color="auto"/>
        <w:right w:val="none" w:sz="0" w:space="0" w:color="auto"/>
      </w:divBdr>
    </w:div>
    <w:div w:id="68580799">
      <w:bodyDiv w:val="1"/>
      <w:marLeft w:val="0"/>
      <w:marRight w:val="0"/>
      <w:marTop w:val="0"/>
      <w:marBottom w:val="0"/>
      <w:divBdr>
        <w:top w:val="none" w:sz="0" w:space="0" w:color="auto"/>
        <w:left w:val="none" w:sz="0" w:space="0" w:color="auto"/>
        <w:bottom w:val="none" w:sz="0" w:space="0" w:color="auto"/>
        <w:right w:val="none" w:sz="0" w:space="0" w:color="auto"/>
      </w:divBdr>
    </w:div>
    <w:div w:id="75247448">
      <w:bodyDiv w:val="1"/>
      <w:marLeft w:val="0"/>
      <w:marRight w:val="0"/>
      <w:marTop w:val="0"/>
      <w:marBottom w:val="0"/>
      <w:divBdr>
        <w:top w:val="none" w:sz="0" w:space="0" w:color="auto"/>
        <w:left w:val="none" w:sz="0" w:space="0" w:color="auto"/>
        <w:bottom w:val="none" w:sz="0" w:space="0" w:color="auto"/>
        <w:right w:val="none" w:sz="0" w:space="0" w:color="auto"/>
      </w:divBdr>
    </w:div>
    <w:div w:id="79838382">
      <w:bodyDiv w:val="1"/>
      <w:marLeft w:val="0"/>
      <w:marRight w:val="0"/>
      <w:marTop w:val="0"/>
      <w:marBottom w:val="0"/>
      <w:divBdr>
        <w:top w:val="none" w:sz="0" w:space="0" w:color="auto"/>
        <w:left w:val="none" w:sz="0" w:space="0" w:color="auto"/>
        <w:bottom w:val="none" w:sz="0" w:space="0" w:color="auto"/>
        <w:right w:val="none" w:sz="0" w:space="0" w:color="auto"/>
      </w:divBdr>
    </w:div>
    <w:div w:id="110321946">
      <w:bodyDiv w:val="1"/>
      <w:marLeft w:val="0"/>
      <w:marRight w:val="0"/>
      <w:marTop w:val="0"/>
      <w:marBottom w:val="0"/>
      <w:divBdr>
        <w:top w:val="none" w:sz="0" w:space="0" w:color="auto"/>
        <w:left w:val="none" w:sz="0" w:space="0" w:color="auto"/>
        <w:bottom w:val="none" w:sz="0" w:space="0" w:color="auto"/>
        <w:right w:val="none" w:sz="0" w:space="0" w:color="auto"/>
      </w:divBdr>
    </w:div>
    <w:div w:id="174855000">
      <w:bodyDiv w:val="1"/>
      <w:marLeft w:val="0"/>
      <w:marRight w:val="0"/>
      <w:marTop w:val="0"/>
      <w:marBottom w:val="0"/>
      <w:divBdr>
        <w:top w:val="none" w:sz="0" w:space="0" w:color="auto"/>
        <w:left w:val="none" w:sz="0" w:space="0" w:color="auto"/>
        <w:bottom w:val="none" w:sz="0" w:space="0" w:color="auto"/>
        <w:right w:val="none" w:sz="0" w:space="0" w:color="auto"/>
      </w:divBdr>
    </w:div>
    <w:div w:id="206574131">
      <w:bodyDiv w:val="1"/>
      <w:marLeft w:val="0"/>
      <w:marRight w:val="0"/>
      <w:marTop w:val="0"/>
      <w:marBottom w:val="0"/>
      <w:divBdr>
        <w:top w:val="none" w:sz="0" w:space="0" w:color="auto"/>
        <w:left w:val="none" w:sz="0" w:space="0" w:color="auto"/>
        <w:bottom w:val="none" w:sz="0" w:space="0" w:color="auto"/>
        <w:right w:val="none" w:sz="0" w:space="0" w:color="auto"/>
      </w:divBdr>
    </w:div>
    <w:div w:id="229846547">
      <w:bodyDiv w:val="1"/>
      <w:marLeft w:val="0"/>
      <w:marRight w:val="0"/>
      <w:marTop w:val="0"/>
      <w:marBottom w:val="0"/>
      <w:divBdr>
        <w:top w:val="none" w:sz="0" w:space="0" w:color="auto"/>
        <w:left w:val="none" w:sz="0" w:space="0" w:color="auto"/>
        <w:bottom w:val="none" w:sz="0" w:space="0" w:color="auto"/>
        <w:right w:val="none" w:sz="0" w:space="0" w:color="auto"/>
      </w:divBdr>
    </w:div>
    <w:div w:id="280650813">
      <w:bodyDiv w:val="1"/>
      <w:marLeft w:val="0"/>
      <w:marRight w:val="0"/>
      <w:marTop w:val="0"/>
      <w:marBottom w:val="0"/>
      <w:divBdr>
        <w:top w:val="none" w:sz="0" w:space="0" w:color="auto"/>
        <w:left w:val="none" w:sz="0" w:space="0" w:color="auto"/>
        <w:bottom w:val="none" w:sz="0" w:space="0" w:color="auto"/>
        <w:right w:val="none" w:sz="0" w:space="0" w:color="auto"/>
      </w:divBdr>
    </w:div>
    <w:div w:id="318924005">
      <w:bodyDiv w:val="1"/>
      <w:marLeft w:val="0"/>
      <w:marRight w:val="0"/>
      <w:marTop w:val="0"/>
      <w:marBottom w:val="0"/>
      <w:divBdr>
        <w:top w:val="none" w:sz="0" w:space="0" w:color="auto"/>
        <w:left w:val="none" w:sz="0" w:space="0" w:color="auto"/>
        <w:bottom w:val="none" w:sz="0" w:space="0" w:color="auto"/>
        <w:right w:val="none" w:sz="0" w:space="0" w:color="auto"/>
      </w:divBdr>
    </w:div>
    <w:div w:id="328363448">
      <w:bodyDiv w:val="1"/>
      <w:marLeft w:val="0"/>
      <w:marRight w:val="0"/>
      <w:marTop w:val="0"/>
      <w:marBottom w:val="0"/>
      <w:divBdr>
        <w:top w:val="none" w:sz="0" w:space="0" w:color="auto"/>
        <w:left w:val="none" w:sz="0" w:space="0" w:color="auto"/>
        <w:bottom w:val="none" w:sz="0" w:space="0" w:color="auto"/>
        <w:right w:val="none" w:sz="0" w:space="0" w:color="auto"/>
      </w:divBdr>
    </w:div>
    <w:div w:id="388383584">
      <w:bodyDiv w:val="1"/>
      <w:marLeft w:val="0"/>
      <w:marRight w:val="0"/>
      <w:marTop w:val="0"/>
      <w:marBottom w:val="0"/>
      <w:divBdr>
        <w:top w:val="none" w:sz="0" w:space="0" w:color="auto"/>
        <w:left w:val="none" w:sz="0" w:space="0" w:color="auto"/>
        <w:bottom w:val="none" w:sz="0" w:space="0" w:color="auto"/>
        <w:right w:val="none" w:sz="0" w:space="0" w:color="auto"/>
      </w:divBdr>
    </w:div>
    <w:div w:id="429736433">
      <w:bodyDiv w:val="1"/>
      <w:marLeft w:val="0"/>
      <w:marRight w:val="0"/>
      <w:marTop w:val="0"/>
      <w:marBottom w:val="0"/>
      <w:divBdr>
        <w:top w:val="none" w:sz="0" w:space="0" w:color="auto"/>
        <w:left w:val="none" w:sz="0" w:space="0" w:color="auto"/>
        <w:bottom w:val="none" w:sz="0" w:space="0" w:color="auto"/>
        <w:right w:val="none" w:sz="0" w:space="0" w:color="auto"/>
      </w:divBdr>
    </w:div>
    <w:div w:id="433280664">
      <w:bodyDiv w:val="1"/>
      <w:marLeft w:val="0"/>
      <w:marRight w:val="0"/>
      <w:marTop w:val="0"/>
      <w:marBottom w:val="0"/>
      <w:divBdr>
        <w:top w:val="none" w:sz="0" w:space="0" w:color="auto"/>
        <w:left w:val="none" w:sz="0" w:space="0" w:color="auto"/>
        <w:bottom w:val="none" w:sz="0" w:space="0" w:color="auto"/>
        <w:right w:val="none" w:sz="0" w:space="0" w:color="auto"/>
      </w:divBdr>
    </w:div>
    <w:div w:id="453602566">
      <w:bodyDiv w:val="1"/>
      <w:marLeft w:val="0"/>
      <w:marRight w:val="0"/>
      <w:marTop w:val="0"/>
      <w:marBottom w:val="0"/>
      <w:divBdr>
        <w:top w:val="none" w:sz="0" w:space="0" w:color="auto"/>
        <w:left w:val="none" w:sz="0" w:space="0" w:color="auto"/>
        <w:bottom w:val="none" w:sz="0" w:space="0" w:color="auto"/>
        <w:right w:val="none" w:sz="0" w:space="0" w:color="auto"/>
      </w:divBdr>
    </w:div>
    <w:div w:id="510989690">
      <w:bodyDiv w:val="1"/>
      <w:marLeft w:val="0"/>
      <w:marRight w:val="0"/>
      <w:marTop w:val="0"/>
      <w:marBottom w:val="0"/>
      <w:divBdr>
        <w:top w:val="none" w:sz="0" w:space="0" w:color="auto"/>
        <w:left w:val="none" w:sz="0" w:space="0" w:color="auto"/>
        <w:bottom w:val="none" w:sz="0" w:space="0" w:color="auto"/>
        <w:right w:val="none" w:sz="0" w:space="0" w:color="auto"/>
      </w:divBdr>
    </w:div>
    <w:div w:id="522324488">
      <w:bodyDiv w:val="1"/>
      <w:marLeft w:val="0"/>
      <w:marRight w:val="0"/>
      <w:marTop w:val="0"/>
      <w:marBottom w:val="0"/>
      <w:divBdr>
        <w:top w:val="none" w:sz="0" w:space="0" w:color="auto"/>
        <w:left w:val="none" w:sz="0" w:space="0" w:color="auto"/>
        <w:bottom w:val="none" w:sz="0" w:space="0" w:color="auto"/>
        <w:right w:val="none" w:sz="0" w:space="0" w:color="auto"/>
      </w:divBdr>
    </w:div>
    <w:div w:id="558322873">
      <w:bodyDiv w:val="1"/>
      <w:marLeft w:val="0"/>
      <w:marRight w:val="0"/>
      <w:marTop w:val="0"/>
      <w:marBottom w:val="0"/>
      <w:divBdr>
        <w:top w:val="none" w:sz="0" w:space="0" w:color="auto"/>
        <w:left w:val="none" w:sz="0" w:space="0" w:color="auto"/>
        <w:bottom w:val="none" w:sz="0" w:space="0" w:color="auto"/>
        <w:right w:val="none" w:sz="0" w:space="0" w:color="auto"/>
      </w:divBdr>
    </w:div>
    <w:div w:id="591201998">
      <w:bodyDiv w:val="1"/>
      <w:marLeft w:val="0"/>
      <w:marRight w:val="0"/>
      <w:marTop w:val="0"/>
      <w:marBottom w:val="0"/>
      <w:divBdr>
        <w:top w:val="none" w:sz="0" w:space="0" w:color="auto"/>
        <w:left w:val="none" w:sz="0" w:space="0" w:color="auto"/>
        <w:bottom w:val="none" w:sz="0" w:space="0" w:color="auto"/>
        <w:right w:val="none" w:sz="0" w:space="0" w:color="auto"/>
      </w:divBdr>
    </w:div>
    <w:div w:id="603265067">
      <w:bodyDiv w:val="1"/>
      <w:marLeft w:val="0"/>
      <w:marRight w:val="0"/>
      <w:marTop w:val="0"/>
      <w:marBottom w:val="0"/>
      <w:divBdr>
        <w:top w:val="none" w:sz="0" w:space="0" w:color="auto"/>
        <w:left w:val="none" w:sz="0" w:space="0" w:color="auto"/>
        <w:bottom w:val="none" w:sz="0" w:space="0" w:color="auto"/>
        <w:right w:val="none" w:sz="0" w:space="0" w:color="auto"/>
      </w:divBdr>
    </w:div>
    <w:div w:id="620184948">
      <w:bodyDiv w:val="1"/>
      <w:marLeft w:val="0"/>
      <w:marRight w:val="0"/>
      <w:marTop w:val="0"/>
      <w:marBottom w:val="0"/>
      <w:divBdr>
        <w:top w:val="none" w:sz="0" w:space="0" w:color="auto"/>
        <w:left w:val="none" w:sz="0" w:space="0" w:color="auto"/>
        <w:bottom w:val="none" w:sz="0" w:space="0" w:color="auto"/>
        <w:right w:val="none" w:sz="0" w:space="0" w:color="auto"/>
      </w:divBdr>
    </w:div>
    <w:div w:id="639727014">
      <w:bodyDiv w:val="1"/>
      <w:marLeft w:val="0"/>
      <w:marRight w:val="0"/>
      <w:marTop w:val="0"/>
      <w:marBottom w:val="0"/>
      <w:divBdr>
        <w:top w:val="none" w:sz="0" w:space="0" w:color="auto"/>
        <w:left w:val="none" w:sz="0" w:space="0" w:color="auto"/>
        <w:bottom w:val="none" w:sz="0" w:space="0" w:color="auto"/>
        <w:right w:val="none" w:sz="0" w:space="0" w:color="auto"/>
      </w:divBdr>
    </w:div>
    <w:div w:id="705523861">
      <w:bodyDiv w:val="1"/>
      <w:marLeft w:val="0"/>
      <w:marRight w:val="0"/>
      <w:marTop w:val="0"/>
      <w:marBottom w:val="0"/>
      <w:divBdr>
        <w:top w:val="none" w:sz="0" w:space="0" w:color="auto"/>
        <w:left w:val="none" w:sz="0" w:space="0" w:color="auto"/>
        <w:bottom w:val="none" w:sz="0" w:space="0" w:color="auto"/>
        <w:right w:val="none" w:sz="0" w:space="0" w:color="auto"/>
      </w:divBdr>
    </w:div>
    <w:div w:id="706956500">
      <w:bodyDiv w:val="1"/>
      <w:marLeft w:val="0"/>
      <w:marRight w:val="0"/>
      <w:marTop w:val="0"/>
      <w:marBottom w:val="0"/>
      <w:divBdr>
        <w:top w:val="none" w:sz="0" w:space="0" w:color="auto"/>
        <w:left w:val="none" w:sz="0" w:space="0" w:color="auto"/>
        <w:bottom w:val="none" w:sz="0" w:space="0" w:color="auto"/>
        <w:right w:val="none" w:sz="0" w:space="0" w:color="auto"/>
      </w:divBdr>
    </w:div>
    <w:div w:id="730468902">
      <w:bodyDiv w:val="1"/>
      <w:marLeft w:val="0"/>
      <w:marRight w:val="0"/>
      <w:marTop w:val="0"/>
      <w:marBottom w:val="0"/>
      <w:divBdr>
        <w:top w:val="none" w:sz="0" w:space="0" w:color="auto"/>
        <w:left w:val="none" w:sz="0" w:space="0" w:color="auto"/>
        <w:bottom w:val="none" w:sz="0" w:space="0" w:color="auto"/>
        <w:right w:val="none" w:sz="0" w:space="0" w:color="auto"/>
      </w:divBdr>
    </w:div>
    <w:div w:id="766003021">
      <w:bodyDiv w:val="1"/>
      <w:marLeft w:val="0"/>
      <w:marRight w:val="0"/>
      <w:marTop w:val="0"/>
      <w:marBottom w:val="0"/>
      <w:divBdr>
        <w:top w:val="none" w:sz="0" w:space="0" w:color="auto"/>
        <w:left w:val="none" w:sz="0" w:space="0" w:color="auto"/>
        <w:bottom w:val="none" w:sz="0" w:space="0" w:color="auto"/>
        <w:right w:val="none" w:sz="0" w:space="0" w:color="auto"/>
      </w:divBdr>
    </w:div>
    <w:div w:id="861626041">
      <w:bodyDiv w:val="1"/>
      <w:marLeft w:val="0"/>
      <w:marRight w:val="0"/>
      <w:marTop w:val="0"/>
      <w:marBottom w:val="0"/>
      <w:divBdr>
        <w:top w:val="none" w:sz="0" w:space="0" w:color="auto"/>
        <w:left w:val="none" w:sz="0" w:space="0" w:color="auto"/>
        <w:bottom w:val="none" w:sz="0" w:space="0" w:color="auto"/>
        <w:right w:val="none" w:sz="0" w:space="0" w:color="auto"/>
      </w:divBdr>
    </w:div>
    <w:div w:id="876043672">
      <w:bodyDiv w:val="1"/>
      <w:marLeft w:val="0"/>
      <w:marRight w:val="0"/>
      <w:marTop w:val="0"/>
      <w:marBottom w:val="0"/>
      <w:divBdr>
        <w:top w:val="none" w:sz="0" w:space="0" w:color="auto"/>
        <w:left w:val="none" w:sz="0" w:space="0" w:color="auto"/>
        <w:bottom w:val="none" w:sz="0" w:space="0" w:color="auto"/>
        <w:right w:val="none" w:sz="0" w:space="0" w:color="auto"/>
      </w:divBdr>
    </w:div>
    <w:div w:id="906845801">
      <w:bodyDiv w:val="1"/>
      <w:marLeft w:val="0"/>
      <w:marRight w:val="0"/>
      <w:marTop w:val="0"/>
      <w:marBottom w:val="0"/>
      <w:divBdr>
        <w:top w:val="none" w:sz="0" w:space="0" w:color="auto"/>
        <w:left w:val="none" w:sz="0" w:space="0" w:color="auto"/>
        <w:bottom w:val="none" w:sz="0" w:space="0" w:color="auto"/>
        <w:right w:val="none" w:sz="0" w:space="0" w:color="auto"/>
      </w:divBdr>
    </w:div>
    <w:div w:id="906957011">
      <w:bodyDiv w:val="1"/>
      <w:marLeft w:val="0"/>
      <w:marRight w:val="0"/>
      <w:marTop w:val="0"/>
      <w:marBottom w:val="0"/>
      <w:divBdr>
        <w:top w:val="none" w:sz="0" w:space="0" w:color="auto"/>
        <w:left w:val="none" w:sz="0" w:space="0" w:color="auto"/>
        <w:bottom w:val="none" w:sz="0" w:space="0" w:color="auto"/>
        <w:right w:val="none" w:sz="0" w:space="0" w:color="auto"/>
      </w:divBdr>
    </w:div>
    <w:div w:id="933778379">
      <w:bodyDiv w:val="1"/>
      <w:marLeft w:val="0"/>
      <w:marRight w:val="0"/>
      <w:marTop w:val="0"/>
      <w:marBottom w:val="0"/>
      <w:divBdr>
        <w:top w:val="none" w:sz="0" w:space="0" w:color="auto"/>
        <w:left w:val="none" w:sz="0" w:space="0" w:color="auto"/>
        <w:bottom w:val="none" w:sz="0" w:space="0" w:color="auto"/>
        <w:right w:val="none" w:sz="0" w:space="0" w:color="auto"/>
      </w:divBdr>
    </w:div>
    <w:div w:id="958142153">
      <w:bodyDiv w:val="1"/>
      <w:marLeft w:val="0"/>
      <w:marRight w:val="0"/>
      <w:marTop w:val="0"/>
      <w:marBottom w:val="0"/>
      <w:divBdr>
        <w:top w:val="none" w:sz="0" w:space="0" w:color="auto"/>
        <w:left w:val="none" w:sz="0" w:space="0" w:color="auto"/>
        <w:bottom w:val="none" w:sz="0" w:space="0" w:color="auto"/>
        <w:right w:val="none" w:sz="0" w:space="0" w:color="auto"/>
      </w:divBdr>
    </w:div>
    <w:div w:id="1037773241">
      <w:bodyDiv w:val="1"/>
      <w:marLeft w:val="0"/>
      <w:marRight w:val="0"/>
      <w:marTop w:val="0"/>
      <w:marBottom w:val="0"/>
      <w:divBdr>
        <w:top w:val="none" w:sz="0" w:space="0" w:color="auto"/>
        <w:left w:val="none" w:sz="0" w:space="0" w:color="auto"/>
        <w:bottom w:val="none" w:sz="0" w:space="0" w:color="auto"/>
        <w:right w:val="none" w:sz="0" w:space="0" w:color="auto"/>
      </w:divBdr>
    </w:div>
    <w:div w:id="1040134119">
      <w:bodyDiv w:val="1"/>
      <w:marLeft w:val="0"/>
      <w:marRight w:val="0"/>
      <w:marTop w:val="0"/>
      <w:marBottom w:val="0"/>
      <w:divBdr>
        <w:top w:val="none" w:sz="0" w:space="0" w:color="auto"/>
        <w:left w:val="none" w:sz="0" w:space="0" w:color="auto"/>
        <w:bottom w:val="none" w:sz="0" w:space="0" w:color="auto"/>
        <w:right w:val="none" w:sz="0" w:space="0" w:color="auto"/>
      </w:divBdr>
    </w:div>
    <w:div w:id="1081368468">
      <w:bodyDiv w:val="1"/>
      <w:marLeft w:val="0"/>
      <w:marRight w:val="0"/>
      <w:marTop w:val="0"/>
      <w:marBottom w:val="0"/>
      <w:divBdr>
        <w:top w:val="none" w:sz="0" w:space="0" w:color="auto"/>
        <w:left w:val="none" w:sz="0" w:space="0" w:color="auto"/>
        <w:bottom w:val="none" w:sz="0" w:space="0" w:color="auto"/>
        <w:right w:val="none" w:sz="0" w:space="0" w:color="auto"/>
      </w:divBdr>
    </w:div>
    <w:div w:id="1122532057">
      <w:bodyDiv w:val="1"/>
      <w:marLeft w:val="0"/>
      <w:marRight w:val="0"/>
      <w:marTop w:val="0"/>
      <w:marBottom w:val="0"/>
      <w:divBdr>
        <w:top w:val="none" w:sz="0" w:space="0" w:color="auto"/>
        <w:left w:val="none" w:sz="0" w:space="0" w:color="auto"/>
        <w:bottom w:val="none" w:sz="0" w:space="0" w:color="auto"/>
        <w:right w:val="none" w:sz="0" w:space="0" w:color="auto"/>
      </w:divBdr>
    </w:div>
    <w:div w:id="1153523549">
      <w:bodyDiv w:val="1"/>
      <w:marLeft w:val="0"/>
      <w:marRight w:val="0"/>
      <w:marTop w:val="0"/>
      <w:marBottom w:val="0"/>
      <w:divBdr>
        <w:top w:val="none" w:sz="0" w:space="0" w:color="auto"/>
        <w:left w:val="none" w:sz="0" w:space="0" w:color="auto"/>
        <w:bottom w:val="none" w:sz="0" w:space="0" w:color="auto"/>
        <w:right w:val="none" w:sz="0" w:space="0" w:color="auto"/>
      </w:divBdr>
    </w:div>
    <w:div w:id="1244921894">
      <w:bodyDiv w:val="1"/>
      <w:marLeft w:val="0"/>
      <w:marRight w:val="0"/>
      <w:marTop w:val="0"/>
      <w:marBottom w:val="0"/>
      <w:divBdr>
        <w:top w:val="none" w:sz="0" w:space="0" w:color="auto"/>
        <w:left w:val="none" w:sz="0" w:space="0" w:color="auto"/>
        <w:bottom w:val="none" w:sz="0" w:space="0" w:color="auto"/>
        <w:right w:val="none" w:sz="0" w:space="0" w:color="auto"/>
      </w:divBdr>
    </w:div>
    <w:div w:id="1282034122">
      <w:bodyDiv w:val="1"/>
      <w:marLeft w:val="0"/>
      <w:marRight w:val="0"/>
      <w:marTop w:val="0"/>
      <w:marBottom w:val="0"/>
      <w:divBdr>
        <w:top w:val="none" w:sz="0" w:space="0" w:color="auto"/>
        <w:left w:val="none" w:sz="0" w:space="0" w:color="auto"/>
        <w:bottom w:val="none" w:sz="0" w:space="0" w:color="auto"/>
        <w:right w:val="none" w:sz="0" w:space="0" w:color="auto"/>
      </w:divBdr>
    </w:div>
    <w:div w:id="1286425025">
      <w:bodyDiv w:val="1"/>
      <w:marLeft w:val="0"/>
      <w:marRight w:val="0"/>
      <w:marTop w:val="0"/>
      <w:marBottom w:val="0"/>
      <w:divBdr>
        <w:top w:val="none" w:sz="0" w:space="0" w:color="auto"/>
        <w:left w:val="none" w:sz="0" w:space="0" w:color="auto"/>
        <w:bottom w:val="none" w:sz="0" w:space="0" w:color="auto"/>
        <w:right w:val="none" w:sz="0" w:space="0" w:color="auto"/>
      </w:divBdr>
    </w:div>
    <w:div w:id="1300912961">
      <w:bodyDiv w:val="1"/>
      <w:marLeft w:val="0"/>
      <w:marRight w:val="0"/>
      <w:marTop w:val="0"/>
      <w:marBottom w:val="0"/>
      <w:divBdr>
        <w:top w:val="none" w:sz="0" w:space="0" w:color="auto"/>
        <w:left w:val="none" w:sz="0" w:space="0" w:color="auto"/>
        <w:bottom w:val="none" w:sz="0" w:space="0" w:color="auto"/>
        <w:right w:val="none" w:sz="0" w:space="0" w:color="auto"/>
      </w:divBdr>
    </w:div>
    <w:div w:id="1305431277">
      <w:bodyDiv w:val="1"/>
      <w:marLeft w:val="0"/>
      <w:marRight w:val="0"/>
      <w:marTop w:val="0"/>
      <w:marBottom w:val="0"/>
      <w:divBdr>
        <w:top w:val="none" w:sz="0" w:space="0" w:color="auto"/>
        <w:left w:val="none" w:sz="0" w:space="0" w:color="auto"/>
        <w:bottom w:val="none" w:sz="0" w:space="0" w:color="auto"/>
        <w:right w:val="none" w:sz="0" w:space="0" w:color="auto"/>
      </w:divBdr>
    </w:div>
    <w:div w:id="1314216583">
      <w:bodyDiv w:val="1"/>
      <w:marLeft w:val="0"/>
      <w:marRight w:val="0"/>
      <w:marTop w:val="0"/>
      <w:marBottom w:val="0"/>
      <w:divBdr>
        <w:top w:val="none" w:sz="0" w:space="0" w:color="auto"/>
        <w:left w:val="none" w:sz="0" w:space="0" w:color="auto"/>
        <w:bottom w:val="none" w:sz="0" w:space="0" w:color="auto"/>
        <w:right w:val="none" w:sz="0" w:space="0" w:color="auto"/>
      </w:divBdr>
    </w:div>
    <w:div w:id="1350913342">
      <w:bodyDiv w:val="1"/>
      <w:marLeft w:val="0"/>
      <w:marRight w:val="0"/>
      <w:marTop w:val="0"/>
      <w:marBottom w:val="0"/>
      <w:divBdr>
        <w:top w:val="none" w:sz="0" w:space="0" w:color="auto"/>
        <w:left w:val="none" w:sz="0" w:space="0" w:color="auto"/>
        <w:bottom w:val="none" w:sz="0" w:space="0" w:color="auto"/>
        <w:right w:val="none" w:sz="0" w:space="0" w:color="auto"/>
      </w:divBdr>
    </w:div>
    <w:div w:id="1358383310">
      <w:bodyDiv w:val="1"/>
      <w:marLeft w:val="0"/>
      <w:marRight w:val="0"/>
      <w:marTop w:val="0"/>
      <w:marBottom w:val="0"/>
      <w:divBdr>
        <w:top w:val="none" w:sz="0" w:space="0" w:color="auto"/>
        <w:left w:val="none" w:sz="0" w:space="0" w:color="auto"/>
        <w:bottom w:val="none" w:sz="0" w:space="0" w:color="auto"/>
        <w:right w:val="none" w:sz="0" w:space="0" w:color="auto"/>
      </w:divBdr>
    </w:div>
    <w:div w:id="1431005210">
      <w:bodyDiv w:val="1"/>
      <w:marLeft w:val="0"/>
      <w:marRight w:val="0"/>
      <w:marTop w:val="0"/>
      <w:marBottom w:val="0"/>
      <w:divBdr>
        <w:top w:val="none" w:sz="0" w:space="0" w:color="auto"/>
        <w:left w:val="none" w:sz="0" w:space="0" w:color="auto"/>
        <w:bottom w:val="none" w:sz="0" w:space="0" w:color="auto"/>
        <w:right w:val="none" w:sz="0" w:space="0" w:color="auto"/>
      </w:divBdr>
    </w:div>
    <w:div w:id="1483543721">
      <w:bodyDiv w:val="1"/>
      <w:marLeft w:val="0"/>
      <w:marRight w:val="0"/>
      <w:marTop w:val="0"/>
      <w:marBottom w:val="0"/>
      <w:divBdr>
        <w:top w:val="none" w:sz="0" w:space="0" w:color="auto"/>
        <w:left w:val="none" w:sz="0" w:space="0" w:color="auto"/>
        <w:bottom w:val="none" w:sz="0" w:space="0" w:color="auto"/>
        <w:right w:val="none" w:sz="0" w:space="0" w:color="auto"/>
      </w:divBdr>
    </w:div>
    <w:div w:id="1494953299">
      <w:bodyDiv w:val="1"/>
      <w:marLeft w:val="0"/>
      <w:marRight w:val="0"/>
      <w:marTop w:val="0"/>
      <w:marBottom w:val="0"/>
      <w:divBdr>
        <w:top w:val="none" w:sz="0" w:space="0" w:color="auto"/>
        <w:left w:val="none" w:sz="0" w:space="0" w:color="auto"/>
        <w:bottom w:val="none" w:sz="0" w:space="0" w:color="auto"/>
        <w:right w:val="none" w:sz="0" w:space="0" w:color="auto"/>
      </w:divBdr>
    </w:div>
    <w:div w:id="1509172221">
      <w:bodyDiv w:val="1"/>
      <w:marLeft w:val="0"/>
      <w:marRight w:val="0"/>
      <w:marTop w:val="0"/>
      <w:marBottom w:val="0"/>
      <w:divBdr>
        <w:top w:val="none" w:sz="0" w:space="0" w:color="auto"/>
        <w:left w:val="none" w:sz="0" w:space="0" w:color="auto"/>
        <w:bottom w:val="none" w:sz="0" w:space="0" w:color="auto"/>
        <w:right w:val="none" w:sz="0" w:space="0" w:color="auto"/>
      </w:divBdr>
    </w:div>
    <w:div w:id="1510290790">
      <w:bodyDiv w:val="1"/>
      <w:marLeft w:val="0"/>
      <w:marRight w:val="0"/>
      <w:marTop w:val="0"/>
      <w:marBottom w:val="0"/>
      <w:divBdr>
        <w:top w:val="none" w:sz="0" w:space="0" w:color="auto"/>
        <w:left w:val="none" w:sz="0" w:space="0" w:color="auto"/>
        <w:bottom w:val="none" w:sz="0" w:space="0" w:color="auto"/>
        <w:right w:val="none" w:sz="0" w:space="0" w:color="auto"/>
      </w:divBdr>
    </w:div>
    <w:div w:id="1610039025">
      <w:bodyDiv w:val="1"/>
      <w:marLeft w:val="0"/>
      <w:marRight w:val="0"/>
      <w:marTop w:val="0"/>
      <w:marBottom w:val="0"/>
      <w:divBdr>
        <w:top w:val="none" w:sz="0" w:space="0" w:color="auto"/>
        <w:left w:val="none" w:sz="0" w:space="0" w:color="auto"/>
        <w:bottom w:val="none" w:sz="0" w:space="0" w:color="auto"/>
        <w:right w:val="none" w:sz="0" w:space="0" w:color="auto"/>
      </w:divBdr>
    </w:div>
    <w:div w:id="1634478962">
      <w:bodyDiv w:val="1"/>
      <w:marLeft w:val="0"/>
      <w:marRight w:val="0"/>
      <w:marTop w:val="0"/>
      <w:marBottom w:val="0"/>
      <w:divBdr>
        <w:top w:val="none" w:sz="0" w:space="0" w:color="auto"/>
        <w:left w:val="none" w:sz="0" w:space="0" w:color="auto"/>
        <w:bottom w:val="none" w:sz="0" w:space="0" w:color="auto"/>
        <w:right w:val="none" w:sz="0" w:space="0" w:color="auto"/>
      </w:divBdr>
    </w:div>
    <w:div w:id="1640723076">
      <w:bodyDiv w:val="1"/>
      <w:marLeft w:val="0"/>
      <w:marRight w:val="0"/>
      <w:marTop w:val="0"/>
      <w:marBottom w:val="0"/>
      <w:divBdr>
        <w:top w:val="none" w:sz="0" w:space="0" w:color="auto"/>
        <w:left w:val="none" w:sz="0" w:space="0" w:color="auto"/>
        <w:bottom w:val="none" w:sz="0" w:space="0" w:color="auto"/>
        <w:right w:val="none" w:sz="0" w:space="0" w:color="auto"/>
      </w:divBdr>
    </w:div>
    <w:div w:id="1676375035">
      <w:bodyDiv w:val="1"/>
      <w:marLeft w:val="0"/>
      <w:marRight w:val="0"/>
      <w:marTop w:val="0"/>
      <w:marBottom w:val="0"/>
      <w:divBdr>
        <w:top w:val="none" w:sz="0" w:space="0" w:color="auto"/>
        <w:left w:val="none" w:sz="0" w:space="0" w:color="auto"/>
        <w:bottom w:val="none" w:sz="0" w:space="0" w:color="auto"/>
        <w:right w:val="none" w:sz="0" w:space="0" w:color="auto"/>
      </w:divBdr>
    </w:div>
    <w:div w:id="1701667591">
      <w:bodyDiv w:val="1"/>
      <w:marLeft w:val="0"/>
      <w:marRight w:val="0"/>
      <w:marTop w:val="0"/>
      <w:marBottom w:val="0"/>
      <w:divBdr>
        <w:top w:val="none" w:sz="0" w:space="0" w:color="auto"/>
        <w:left w:val="none" w:sz="0" w:space="0" w:color="auto"/>
        <w:bottom w:val="none" w:sz="0" w:space="0" w:color="auto"/>
        <w:right w:val="none" w:sz="0" w:space="0" w:color="auto"/>
      </w:divBdr>
    </w:div>
    <w:div w:id="1761637284">
      <w:bodyDiv w:val="1"/>
      <w:marLeft w:val="0"/>
      <w:marRight w:val="0"/>
      <w:marTop w:val="0"/>
      <w:marBottom w:val="0"/>
      <w:divBdr>
        <w:top w:val="none" w:sz="0" w:space="0" w:color="auto"/>
        <w:left w:val="none" w:sz="0" w:space="0" w:color="auto"/>
        <w:bottom w:val="none" w:sz="0" w:space="0" w:color="auto"/>
        <w:right w:val="none" w:sz="0" w:space="0" w:color="auto"/>
      </w:divBdr>
    </w:div>
    <w:div w:id="1809516303">
      <w:bodyDiv w:val="1"/>
      <w:marLeft w:val="0"/>
      <w:marRight w:val="0"/>
      <w:marTop w:val="0"/>
      <w:marBottom w:val="0"/>
      <w:divBdr>
        <w:top w:val="none" w:sz="0" w:space="0" w:color="auto"/>
        <w:left w:val="none" w:sz="0" w:space="0" w:color="auto"/>
        <w:bottom w:val="none" w:sz="0" w:space="0" w:color="auto"/>
        <w:right w:val="none" w:sz="0" w:space="0" w:color="auto"/>
      </w:divBdr>
    </w:div>
    <w:div w:id="1810053392">
      <w:bodyDiv w:val="1"/>
      <w:marLeft w:val="0"/>
      <w:marRight w:val="0"/>
      <w:marTop w:val="0"/>
      <w:marBottom w:val="0"/>
      <w:divBdr>
        <w:top w:val="none" w:sz="0" w:space="0" w:color="auto"/>
        <w:left w:val="none" w:sz="0" w:space="0" w:color="auto"/>
        <w:bottom w:val="none" w:sz="0" w:space="0" w:color="auto"/>
        <w:right w:val="none" w:sz="0" w:space="0" w:color="auto"/>
      </w:divBdr>
    </w:div>
    <w:div w:id="1826822539">
      <w:bodyDiv w:val="1"/>
      <w:marLeft w:val="0"/>
      <w:marRight w:val="0"/>
      <w:marTop w:val="0"/>
      <w:marBottom w:val="0"/>
      <w:divBdr>
        <w:top w:val="none" w:sz="0" w:space="0" w:color="auto"/>
        <w:left w:val="none" w:sz="0" w:space="0" w:color="auto"/>
        <w:bottom w:val="none" w:sz="0" w:space="0" w:color="auto"/>
        <w:right w:val="none" w:sz="0" w:space="0" w:color="auto"/>
      </w:divBdr>
    </w:div>
    <w:div w:id="1843423959">
      <w:bodyDiv w:val="1"/>
      <w:marLeft w:val="0"/>
      <w:marRight w:val="0"/>
      <w:marTop w:val="0"/>
      <w:marBottom w:val="0"/>
      <w:divBdr>
        <w:top w:val="none" w:sz="0" w:space="0" w:color="auto"/>
        <w:left w:val="none" w:sz="0" w:space="0" w:color="auto"/>
        <w:bottom w:val="none" w:sz="0" w:space="0" w:color="auto"/>
        <w:right w:val="none" w:sz="0" w:space="0" w:color="auto"/>
      </w:divBdr>
    </w:div>
    <w:div w:id="1893300268">
      <w:bodyDiv w:val="1"/>
      <w:marLeft w:val="0"/>
      <w:marRight w:val="0"/>
      <w:marTop w:val="0"/>
      <w:marBottom w:val="0"/>
      <w:divBdr>
        <w:top w:val="none" w:sz="0" w:space="0" w:color="auto"/>
        <w:left w:val="none" w:sz="0" w:space="0" w:color="auto"/>
        <w:bottom w:val="none" w:sz="0" w:space="0" w:color="auto"/>
        <w:right w:val="none" w:sz="0" w:space="0" w:color="auto"/>
      </w:divBdr>
    </w:div>
    <w:div w:id="1905488088">
      <w:bodyDiv w:val="1"/>
      <w:marLeft w:val="0"/>
      <w:marRight w:val="0"/>
      <w:marTop w:val="0"/>
      <w:marBottom w:val="0"/>
      <w:divBdr>
        <w:top w:val="none" w:sz="0" w:space="0" w:color="auto"/>
        <w:left w:val="none" w:sz="0" w:space="0" w:color="auto"/>
        <w:bottom w:val="none" w:sz="0" w:space="0" w:color="auto"/>
        <w:right w:val="none" w:sz="0" w:space="0" w:color="auto"/>
      </w:divBdr>
    </w:div>
    <w:div w:id="1910187458">
      <w:bodyDiv w:val="1"/>
      <w:marLeft w:val="0"/>
      <w:marRight w:val="0"/>
      <w:marTop w:val="0"/>
      <w:marBottom w:val="0"/>
      <w:divBdr>
        <w:top w:val="none" w:sz="0" w:space="0" w:color="auto"/>
        <w:left w:val="none" w:sz="0" w:space="0" w:color="auto"/>
        <w:bottom w:val="none" w:sz="0" w:space="0" w:color="auto"/>
        <w:right w:val="none" w:sz="0" w:space="0" w:color="auto"/>
      </w:divBdr>
    </w:div>
    <w:div w:id="1916629201">
      <w:bodyDiv w:val="1"/>
      <w:marLeft w:val="0"/>
      <w:marRight w:val="0"/>
      <w:marTop w:val="0"/>
      <w:marBottom w:val="0"/>
      <w:divBdr>
        <w:top w:val="none" w:sz="0" w:space="0" w:color="auto"/>
        <w:left w:val="none" w:sz="0" w:space="0" w:color="auto"/>
        <w:bottom w:val="none" w:sz="0" w:space="0" w:color="auto"/>
        <w:right w:val="none" w:sz="0" w:space="0" w:color="auto"/>
      </w:divBdr>
    </w:div>
    <w:div w:id="1992129259">
      <w:bodyDiv w:val="1"/>
      <w:marLeft w:val="0"/>
      <w:marRight w:val="0"/>
      <w:marTop w:val="0"/>
      <w:marBottom w:val="0"/>
      <w:divBdr>
        <w:top w:val="none" w:sz="0" w:space="0" w:color="auto"/>
        <w:left w:val="none" w:sz="0" w:space="0" w:color="auto"/>
        <w:bottom w:val="none" w:sz="0" w:space="0" w:color="auto"/>
        <w:right w:val="none" w:sz="0" w:space="0" w:color="auto"/>
      </w:divBdr>
    </w:div>
    <w:div w:id="205049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25E7D-3509-43FC-AC91-ABA29D51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21</Pages>
  <Words>5847</Words>
  <Characters>32160</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P3DEL13</dc:creator>
  <cp:lastModifiedBy>P3DEL13</cp:lastModifiedBy>
  <cp:revision>56</cp:revision>
  <cp:lastPrinted>2021-01-25T16:22:00Z</cp:lastPrinted>
  <dcterms:created xsi:type="dcterms:W3CDTF">2019-10-08T16:08:00Z</dcterms:created>
  <dcterms:modified xsi:type="dcterms:W3CDTF">2021-01-28T23:09:00Z</dcterms:modified>
</cp:coreProperties>
</file>